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E4D5" w:themeColor="accent2" w:themeTint="33"/>
  <w:body>
    <w:p w:rsidR="00BB163D" w:rsidRPr="005F652C" w:rsidRDefault="00BB163D" w:rsidP="00BB163D">
      <w:pPr>
        <w:jc w:val="center"/>
        <w:rPr>
          <w:rFonts w:ascii="Copperplate Gothic Bold" w:hAnsi="Copperplate Gothic Bold"/>
        </w:rPr>
      </w:pPr>
      <w:r w:rsidRPr="005F652C">
        <w:rPr>
          <w:rFonts w:ascii="Copperplate Gothic Bold" w:hAnsi="Copperplate Gothic Bold"/>
        </w:rPr>
        <w:t>THE CENTRE FOR HUMAN RIGHTS AND HUMANITARIAN LAW</w:t>
      </w:r>
    </w:p>
    <w:p w:rsidR="00BB163D" w:rsidRPr="005F652C" w:rsidRDefault="00BB163D" w:rsidP="00BB163D">
      <w:pPr>
        <w:jc w:val="center"/>
        <w:rPr>
          <w:rFonts w:ascii="Copperplate Gothic Bold" w:hAnsi="Copperplate Gothic Bold"/>
        </w:rPr>
      </w:pPr>
    </w:p>
    <w:p w:rsidR="00BB163D" w:rsidRPr="005F652C" w:rsidRDefault="00BB163D" w:rsidP="00BB163D">
      <w:pPr>
        <w:jc w:val="center"/>
        <w:rPr>
          <w:rFonts w:ascii="Copperplate Gothic Bold" w:hAnsi="Copperplate Gothic Bold"/>
        </w:rPr>
      </w:pPr>
      <w:r w:rsidRPr="005F652C">
        <w:rPr>
          <w:rFonts w:ascii="Copperplate Gothic Bold" w:hAnsi="Copperplate Gothic Bold"/>
        </w:rPr>
        <w:t>ICFAI LAW SCHOOL, THE ICFAI UNIVERSITY DEHRADUN</w:t>
      </w:r>
    </w:p>
    <w:p w:rsidR="00BB163D" w:rsidRPr="005F652C" w:rsidRDefault="00BB163D" w:rsidP="00BB163D">
      <w:pPr>
        <w:jc w:val="center"/>
        <w:rPr>
          <w:rFonts w:ascii="Copperplate Gothic Bold" w:hAnsi="Copperplate Gothic Bold"/>
        </w:rPr>
      </w:pPr>
    </w:p>
    <w:p w:rsidR="00BB163D" w:rsidRDefault="0028519B" w:rsidP="00BB163D">
      <w:pPr>
        <w:jc w:val="center"/>
        <w:rPr>
          <w:rFonts w:ascii="Copperplate Gothic Bold" w:hAnsi="Copperplate Gothic Bold"/>
        </w:rPr>
      </w:pPr>
      <w:r w:rsidRPr="0028519B">
        <w:rPr>
          <w:rFonts w:ascii="Copperplate Gothic Bold" w:hAnsi="Copperplate Gothic Bold"/>
          <w:noProof/>
        </w:rPr>
        <w:pict>
          <v:roundrect id="Rectangle: Rounded Corners 20" o:spid="_x0000_s1026" style="position:absolute;left:0;text-align:left;margin-left:98.5pt;margin-top:21.15pt;width:290.5pt;height:81.5pt;z-index:251659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" fillcolor="#ededed [662]" strokecolor="red" strokeweight="1.5pt">
            <v:stroke joinstyle="miter"/>
            <v:textbox>
              <w:txbxContent>
                <w:p w:rsidR="00BB163D" w:rsidRPr="005F652C" w:rsidRDefault="00BB163D" w:rsidP="00BB163D">
                  <w:pPr>
                    <w:jc w:val="center"/>
                    <w:rPr>
                      <w:rFonts w:ascii="Copperplate Gothic Bold" w:hAnsi="Copperplate Gothic Bold"/>
                      <w:sz w:val="20"/>
                      <w:szCs w:val="20"/>
                    </w:rPr>
                  </w:pPr>
                  <w:r w:rsidRPr="005F652C">
                    <w:rPr>
                      <w:rFonts w:ascii="Copperplate Gothic Bold" w:hAnsi="Copperplate Gothic Bold"/>
                      <w:sz w:val="20"/>
                      <w:szCs w:val="20"/>
                    </w:rPr>
                    <w:t xml:space="preserve">NATIONAL VIRTUAL </w:t>
                  </w:r>
                  <w:r w:rsidR="007023BF">
                    <w:rPr>
                      <w:rFonts w:ascii="Copperplate Gothic Bold" w:hAnsi="Copperplate Gothic Bold"/>
                      <w:sz w:val="20"/>
                      <w:szCs w:val="20"/>
                    </w:rPr>
                    <w:t>SPECIAL GUEST LECTURE</w:t>
                  </w:r>
                </w:p>
                <w:p w:rsidR="00BB163D" w:rsidRPr="005F652C" w:rsidRDefault="00BB163D" w:rsidP="00BB163D">
                  <w:pPr>
                    <w:jc w:val="center"/>
                    <w:rPr>
                      <w:rFonts w:ascii="Copperplate Gothic Bold" w:hAnsi="Copperplate Gothic Bold"/>
                      <w:sz w:val="20"/>
                      <w:szCs w:val="20"/>
                    </w:rPr>
                  </w:pPr>
                  <w:r w:rsidRPr="005F652C">
                    <w:rPr>
                      <w:rFonts w:ascii="Copperplate Gothic Bold" w:hAnsi="Copperplate Gothic Bold"/>
                      <w:sz w:val="20"/>
                      <w:szCs w:val="20"/>
                    </w:rPr>
                    <w:t>ON</w:t>
                  </w:r>
                </w:p>
                <w:p w:rsidR="00BB163D" w:rsidRPr="005F652C" w:rsidRDefault="006C62CD" w:rsidP="00BB163D">
                  <w:pPr>
                    <w:jc w:val="center"/>
                    <w:rPr>
                      <w:rFonts w:ascii="Copperplate Gothic Bold" w:hAnsi="Copperplate Gothic Bold"/>
                      <w:sz w:val="20"/>
                      <w:szCs w:val="20"/>
                    </w:rPr>
                  </w:pPr>
                  <w:r>
                    <w:rPr>
                      <w:rFonts w:ascii="Copperplate Gothic Bold" w:hAnsi="Copperplate Gothic Bold"/>
                      <w:sz w:val="20"/>
                      <w:szCs w:val="20"/>
                    </w:rPr>
                    <w:t>GENDER JUSTICE AND GENDER EQUITY</w:t>
                  </w:r>
                </w:p>
              </w:txbxContent>
            </v:textbox>
            <w10:wrap anchorx="margin"/>
          </v:roundrect>
        </w:pict>
      </w:r>
      <w:r w:rsidR="00BB163D" w:rsidRPr="005F652C">
        <w:rPr>
          <w:rFonts w:ascii="Copperplate Gothic Bold" w:hAnsi="Copperplate Gothic Bold"/>
        </w:rPr>
        <w:t>PRESENTS</w:t>
      </w:r>
    </w:p>
    <w:p w:rsidR="00BB163D" w:rsidRDefault="00BB163D" w:rsidP="00BB163D">
      <w:pPr>
        <w:jc w:val="center"/>
        <w:rPr>
          <w:rFonts w:ascii="Copperplate Gothic Bold" w:hAnsi="Copperplate Gothic Bold"/>
        </w:rPr>
      </w:pPr>
    </w:p>
    <w:p w:rsidR="00BB163D" w:rsidRDefault="00BB163D" w:rsidP="00BB163D">
      <w:pPr>
        <w:jc w:val="center"/>
        <w:rPr>
          <w:rFonts w:ascii="Copperplate Gothic Bold" w:hAnsi="Copperplate Gothic Bold"/>
        </w:rPr>
      </w:pPr>
    </w:p>
    <w:p w:rsidR="00BB163D" w:rsidRDefault="00BB163D" w:rsidP="00BB163D">
      <w:pPr>
        <w:jc w:val="center"/>
        <w:rPr>
          <w:rFonts w:ascii="Copperplate Gothic Bold" w:hAnsi="Copperplate Gothic Bold"/>
        </w:rPr>
      </w:pPr>
    </w:p>
    <w:p w:rsidR="00BB163D" w:rsidRDefault="00BB163D" w:rsidP="00BB163D">
      <w:pPr>
        <w:jc w:val="center"/>
        <w:rPr>
          <w:rFonts w:ascii="Copperplate Gothic Bold" w:hAnsi="Copperplate Gothic Bold"/>
        </w:rPr>
      </w:pPr>
    </w:p>
    <w:p w:rsidR="004B5BE2" w:rsidRDefault="0028519B" w:rsidP="00BB163D">
      <w:pPr>
        <w:jc w:val="center"/>
        <w:rPr>
          <w:rFonts w:ascii="Copperplate Gothic Bold" w:hAnsi="Copperplate Gothic Bold"/>
        </w:rPr>
      </w:pPr>
      <w:r w:rsidRPr="0028519B">
        <w:rPr>
          <w:rFonts w:ascii="Copperplate Gothic Bold" w:hAnsi="Copperplate Gothic Bold"/>
          <w:noProof/>
        </w:rPr>
        <w:pict>
          <v:roundrect id="Rectangle: Rounded Corners 4" o:spid="_x0000_s1027" style="position:absolute;left:0;text-align:left;margin-left:0;margin-top:129.45pt;width:268.5pt;height:59pt;z-index:251663360;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" fillcolor="#ededed [662]" strokecolor="red" strokeweight="1.5pt">
            <v:stroke joinstyle="miter"/>
            <v:textbox>
              <w:txbxContent>
                <w:p w:rsidR="004B5BE2" w:rsidRPr="004B5BE2" w:rsidRDefault="004B5BE2" w:rsidP="004B5BE2">
                  <w:pPr>
                    <w:jc w:val="center"/>
                    <w:rPr>
                      <w:rFonts w:ascii="Copperplate Gothic Bold" w:hAnsi="Copperplate Gothic Bold"/>
                      <w:sz w:val="16"/>
                      <w:szCs w:val="16"/>
                    </w:rPr>
                  </w:pPr>
                  <w:r w:rsidRPr="004B5BE2">
                    <w:rPr>
                      <w:rFonts w:ascii="Copperplate Gothic Bold" w:hAnsi="Copperplate Gothic Bold"/>
                      <w:b/>
                      <w:bCs/>
                      <w:sz w:val="16"/>
                      <w:szCs w:val="16"/>
                      <w:u w:val="single"/>
                      <w:lang w:val="en-US"/>
                    </w:rPr>
                    <w:t>KEYNOTE SPEAKER</w:t>
                  </w:r>
                </w:p>
                <w:p w:rsidR="004B5BE2" w:rsidRPr="004B5BE2" w:rsidRDefault="004B5BE2" w:rsidP="004B5BE2">
                  <w:pPr>
                    <w:spacing w:after="0"/>
                    <w:jc w:val="center"/>
                    <w:rPr>
                      <w:rFonts w:ascii="Copperplate Gothic Bold" w:hAnsi="Copperplate Gothic Bold"/>
                      <w:sz w:val="16"/>
                      <w:szCs w:val="16"/>
                    </w:rPr>
                  </w:pPr>
                  <w:r w:rsidRPr="004B5BE2">
                    <w:rPr>
                      <w:rFonts w:ascii="Copperplate Gothic Bold" w:hAnsi="Copperplate Gothic Bold"/>
                      <w:b/>
                      <w:bCs/>
                      <w:sz w:val="16"/>
                      <w:szCs w:val="16"/>
                      <w:lang w:val="en-US"/>
                    </w:rPr>
                    <w:t>PROF. (DR.) PRITI SAXENA</w:t>
                  </w:r>
                </w:p>
                <w:p w:rsidR="002367B1" w:rsidRDefault="004B5BE2" w:rsidP="004B5BE2">
                  <w:pPr>
                    <w:spacing w:after="0"/>
                    <w:jc w:val="center"/>
                    <w:rPr>
                      <w:rFonts w:ascii="Copperplate Gothic Bold" w:hAnsi="Copperplate Gothic Bold"/>
                      <w:sz w:val="14"/>
                      <w:szCs w:val="14"/>
                      <w:lang w:val="en-US"/>
                    </w:rPr>
                  </w:pPr>
                  <w:r w:rsidRPr="004B5BE2">
                    <w:rPr>
                      <w:rFonts w:ascii="Copperplate Gothic Bold" w:hAnsi="Copperplate Gothic Bold"/>
                      <w:sz w:val="14"/>
                      <w:szCs w:val="14"/>
                      <w:lang w:val="en-US"/>
                    </w:rPr>
                    <w:t xml:space="preserve"> Director, Centre of Post Graduate Legal Studies, </w:t>
                  </w:r>
                </w:p>
                <w:p w:rsidR="004B5BE2" w:rsidRPr="004B5BE2" w:rsidRDefault="002367B1" w:rsidP="004B5BE2">
                  <w:pPr>
                    <w:spacing w:after="0"/>
                    <w:jc w:val="center"/>
                    <w:rPr>
                      <w:rFonts w:ascii="Copperplate Gothic Bold" w:hAnsi="Copperplate Gothic Bold"/>
                      <w:sz w:val="14"/>
                      <w:szCs w:val="14"/>
                    </w:rPr>
                  </w:pPr>
                  <w:r>
                    <w:rPr>
                      <w:rFonts w:ascii="Copperplate Gothic Bold" w:hAnsi="Copperplate Gothic Bold"/>
                      <w:sz w:val="14"/>
                      <w:szCs w:val="14"/>
                      <w:lang w:val="en-US"/>
                    </w:rPr>
                    <w:t>Ex-</w:t>
                  </w:r>
                  <w:r w:rsidR="004B5BE2" w:rsidRPr="004B5BE2">
                    <w:rPr>
                      <w:rFonts w:ascii="Copperplate Gothic Bold" w:hAnsi="Copperplate Gothic Bold"/>
                      <w:sz w:val="14"/>
                      <w:szCs w:val="14"/>
                      <w:lang w:val="en-US"/>
                    </w:rPr>
                    <w:t>Head Department of Human Rights</w:t>
                  </w:r>
                </w:p>
                <w:p w:rsidR="004B5BE2" w:rsidRPr="004B5BE2" w:rsidRDefault="004B5BE2" w:rsidP="004B5BE2">
                  <w:pPr>
                    <w:jc w:val="center"/>
                    <w:rPr>
                      <w:rFonts w:ascii="Copperplate Gothic Bold" w:hAnsi="Copperplate Gothic Bold"/>
                      <w:sz w:val="18"/>
                      <w:szCs w:val="18"/>
                    </w:rPr>
                  </w:pPr>
                </w:p>
              </w:txbxContent>
            </v:textbox>
            <w10:wrap anchorx="margin"/>
          </v:roundrect>
        </w:pict>
      </w:r>
      <w:r w:rsidR="004B5BE2">
        <w:rPr>
          <w:noProof/>
          <w:lang w:val="en-US"/>
        </w:rPr>
        <w:drawing>
          <wp:inline distT="0" distB="0" distL="0" distR="0">
            <wp:extent cx="2146300" cy="21463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300" cy="2146300"/>
                    </a:xfrm>
                    <a:prstGeom prst="rect">
                      <a:avLst/>
                    </a:prstGeom>
                    <a:noFill/>
                    <a:ln>
                      <a:noFill/>
                    </a:ln>
                  </pic:spPr>
                </pic:pic>
              </a:graphicData>
            </a:graphic>
          </wp:inline>
        </w:drawing>
      </w:r>
    </w:p>
    <w:p w:rsidR="004B5BE2" w:rsidRDefault="004B5BE2" w:rsidP="00BB163D">
      <w:pPr>
        <w:jc w:val="center"/>
        <w:rPr>
          <w:noProof/>
        </w:rPr>
      </w:pPr>
    </w:p>
    <w:p w:rsidR="004B5BE2" w:rsidRDefault="0028519B" w:rsidP="00BB163D">
      <w:pPr>
        <w:jc w:val="center"/>
        <w:rPr>
          <w:rFonts w:ascii="Copperplate Gothic Bold" w:hAnsi="Copperplate Gothic Bold"/>
        </w:rPr>
      </w:pPr>
      <w:r w:rsidRPr="0028519B">
        <w:rPr>
          <w:rFonts w:ascii="Copperplate Gothic Bold" w:hAnsi="Copperplate Gothic Bold"/>
          <w:noProof/>
        </w:rPr>
        <w:pict>
          <v:roundrect id="Rectangle: Rounded Corners 21" o:spid="_x0000_s1028" style="position:absolute;left:0;text-align:left;margin-left:128.75pt;margin-top:.7pt;width:267pt;height:68.5pt;z-index:25166028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" fillcolor="#ededed [662]" strokecolor="red" strokeweight="1.5pt">
            <v:stroke joinstyle="miter"/>
            <v:textbox>
              <w:txbxContent>
                <w:p w:rsidR="00BB163D" w:rsidRPr="004B5BE2" w:rsidRDefault="00BB163D" w:rsidP="00BB163D">
                  <w:pPr>
                    <w:spacing w:after="0" w:line="240" w:lineRule="auto"/>
                    <w:jc w:val="center"/>
                    <w:rPr>
                      <w:rFonts w:ascii="Copperplate Gothic Bold" w:hAnsi="Copperplate Gothic Bold"/>
                      <w:sz w:val="16"/>
                      <w:szCs w:val="16"/>
                    </w:rPr>
                  </w:pPr>
                  <w:r w:rsidRPr="004B5BE2">
                    <w:rPr>
                      <w:rFonts w:ascii="Copperplate Gothic Bold" w:hAnsi="Copperplate Gothic Bold"/>
                      <w:sz w:val="16"/>
                      <w:szCs w:val="16"/>
                    </w:rPr>
                    <w:t>PROF. (DR.) YUGAL KISHORE</w:t>
                  </w:r>
                </w:p>
                <w:p w:rsidR="00BB163D" w:rsidRPr="004B5BE2" w:rsidRDefault="00BB163D" w:rsidP="00BB163D">
                  <w:pPr>
                    <w:spacing w:after="0" w:line="240" w:lineRule="auto"/>
                    <w:jc w:val="center"/>
                    <w:rPr>
                      <w:rFonts w:ascii="Copperplate Gothic Bold" w:hAnsi="Copperplate Gothic Bold"/>
                      <w:sz w:val="16"/>
                      <w:szCs w:val="16"/>
                    </w:rPr>
                  </w:pPr>
                  <w:r w:rsidRPr="004B5BE2">
                    <w:rPr>
                      <w:rFonts w:ascii="Copperplate Gothic Bold" w:hAnsi="Copperplate Gothic Bold"/>
                      <w:sz w:val="16"/>
                      <w:szCs w:val="16"/>
                    </w:rPr>
                    <w:t>DEAN, ICFAI LAW SCHOOL, DEHRADUN</w:t>
                  </w:r>
                </w:p>
                <w:p w:rsidR="00BB163D" w:rsidRPr="004B5BE2" w:rsidRDefault="00BB163D" w:rsidP="00BB163D">
                  <w:pPr>
                    <w:spacing w:after="0" w:line="240" w:lineRule="auto"/>
                    <w:jc w:val="center"/>
                    <w:rPr>
                      <w:rFonts w:ascii="Copperplate Gothic Bold" w:hAnsi="Copperplate Gothic Bold"/>
                      <w:sz w:val="16"/>
                      <w:szCs w:val="16"/>
                    </w:rPr>
                  </w:pPr>
                </w:p>
                <w:p w:rsidR="00BB163D" w:rsidRPr="004B5BE2" w:rsidRDefault="00BB163D" w:rsidP="00BB163D">
                  <w:pPr>
                    <w:spacing w:after="0" w:line="240" w:lineRule="auto"/>
                    <w:jc w:val="center"/>
                    <w:rPr>
                      <w:rFonts w:ascii="Copperplate Gothic Bold" w:hAnsi="Copperplate Gothic Bold"/>
                      <w:sz w:val="16"/>
                      <w:szCs w:val="16"/>
                    </w:rPr>
                  </w:pPr>
                  <w:r w:rsidRPr="004B5BE2">
                    <w:rPr>
                      <w:rFonts w:ascii="Copperplate Gothic Bold" w:hAnsi="Copperplate Gothic Bold"/>
                      <w:sz w:val="16"/>
                      <w:szCs w:val="16"/>
                    </w:rPr>
                    <w:t>MRS. MONICA KHAROLA</w:t>
                  </w:r>
                </w:p>
                <w:p w:rsidR="00BB163D" w:rsidRPr="004B5BE2" w:rsidRDefault="00BB163D" w:rsidP="00BB163D">
                  <w:pPr>
                    <w:spacing w:after="0" w:line="240" w:lineRule="auto"/>
                    <w:jc w:val="center"/>
                    <w:rPr>
                      <w:rFonts w:ascii="Copperplate Gothic Bold" w:hAnsi="Copperplate Gothic Bold"/>
                      <w:sz w:val="16"/>
                      <w:szCs w:val="16"/>
                    </w:rPr>
                  </w:pPr>
                  <w:r w:rsidRPr="004B5BE2">
                    <w:rPr>
                      <w:rFonts w:ascii="Copperplate Gothic Bold" w:hAnsi="Copperplate Gothic Bold"/>
                      <w:sz w:val="16"/>
                      <w:szCs w:val="16"/>
                    </w:rPr>
                    <w:t>ACADEMIC COORDINATOR, ICFAI LAW SCHOOL, DEHRADUN</w:t>
                  </w:r>
                </w:p>
                <w:p w:rsidR="00BB163D" w:rsidRDefault="00BB163D" w:rsidP="00BB163D">
                  <w:pPr>
                    <w:jc w:val="center"/>
                    <w:rPr>
                      <w:rFonts w:ascii="Copperplate Gothic Bold" w:hAnsi="Copperplate Gothic Bold"/>
                      <w:sz w:val="20"/>
                      <w:szCs w:val="20"/>
                    </w:rPr>
                  </w:pPr>
                </w:p>
                <w:p w:rsidR="00BB163D" w:rsidRPr="005F652C" w:rsidRDefault="00BB163D" w:rsidP="00BB163D">
                  <w:pPr>
                    <w:jc w:val="center"/>
                    <w:rPr>
                      <w:rFonts w:ascii="Copperplate Gothic Bold" w:hAnsi="Copperplate Gothic Bold"/>
                      <w:sz w:val="20"/>
                      <w:szCs w:val="20"/>
                    </w:rPr>
                  </w:pPr>
                </w:p>
              </w:txbxContent>
            </v:textbox>
            <w10:wrap anchorx="margin"/>
          </v:roundrect>
        </w:pict>
      </w:r>
    </w:p>
    <w:p w:rsidR="004B5BE2" w:rsidRDefault="004B5BE2" w:rsidP="00BB163D">
      <w:pPr>
        <w:jc w:val="center"/>
        <w:rPr>
          <w:rFonts w:ascii="Copperplate Gothic Bold" w:hAnsi="Copperplate Gothic Bold"/>
        </w:rPr>
      </w:pPr>
    </w:p>
    <w:p w:rsidR="00BB163D" w:rsidRDefault="00BB163D" w:rsidP="004B5BE2">
      <w:pPr>
        <w:rPr>
          <w:rFonts w:ascii="Copperplate Gothic Bold" w:hAnsi="Copperplate Gothic Bold"/>
        </w:rPr>
      </w:pPr>
    </w:p>
    <w:p w:rsidR="00BB163D" w:rsidRDefault="00BB163D" w:rsidP="00BB163D">
      <w:pPr>
        <w:jc w:val="center"/>
        <w:rPr>
          <w:rFonts w:ascii="Copperplate Gothic Bold" w:hAnsi="Copperplate Gothic Bold"/>
        </w:rPr>
      </w:pPr>
    </w:p>
    <w:p w:rsidR="00BB163D" w:rsidRDefault="0028519B" w:rsidP="00BB163D">
      <w:pPr>
        <w:jc w:val="center"/>
        <w:rPr>
          <w:rFonts w:ascii="Copperplate Gothic Bold" w:hAnsi="Copperplate Gothic Bold"/>
        </w:rPr>
      </w:pPr>
      <w:r w:rsidRPr="0028519B">
        <w:rPr>
          <w:rFonts w:ascii="Copperplate Gothic Bold" w:hAnsi="Copperplate Gothic Bold"/>
          <w:noProof/>
        </w:rPr>
        <w:pict>
          <v:roundrect id="Rectangle: Rounded Corners 22" o:spid="_x0000_s1029" style="position:absolute;left:0;text-align:left;margin-left:137.5pt;margin-top:.7pt;width:252.5pt;height:57pt;z-index:25166131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" fillcolor="#ededed [662]" strokecolor="red" strokeweight="1.5pt">
            <v:stroke joinstyle="miter"/>
            <v:textbox>
              <w:txbxContent>
                <w:p w:rsidR="00BB163D" w:rsidRPr="004B5BE2" w:rsidRDefault="00BB163D" w:rsidP="00BB163D">
                  <w:pPr>
                    <w:jc w:val="center"/>
                    <w:rPr>
                      <w:rFonts w:ascii="Copperplate Gothic Bold" w:hAnsi="Copperplate Gothic Bold"/>
                      <w:sz w:val="16"/>
                      <w:szCs w:val="16"/>
                      <w:u w:val="single"/>
                    </w:rPr>
                  </w:pPr>
                  <w:r w:rsidRPr="004B5BE2">
                    <w:rPr>
                      <w:rFonts w:ascii="Copperplate Gothic Bold" w:hAnsi="Copperplate Gothic Bold"/>
                      <w:sz w:val="16"/>
                      <w:szCs w:val="16"/>
                      <w:u w:val="single"/>
                    </w:rPr>
                    <w:t>FACULTY COORDINATOR</w:t>
                  </w:r>
                </w:p>
                <w:p w:rsidR="00BB163D" w:rsidRPr="004B5BE2" w:rsidRDefault="00BB163D" w:rsidP="004B5BE2">
                  <w:pPr>
                    <w:spacing w:after="0"/>
                    <w:jc w:val="center"/>
                    <w:rPr>
                      <w:rFonts w:ascii="Copperplate Gothic Bold" w:hAnsi="Copperplate Gothic Bold"/>
                      <w:sz w:val="16"/>
                      <w:szCs w:val="16"/>
                    </w:rPr>
                  </w:pPr>
                  <w:r w:rsidRPr="004B5BE2">
                    <w:rPr>
                      <w:rFonts w:ascii="Copperplate Gothic Bold" w:hAnsi="Copperplate Gothic Bold"/>
                      <w:sz w:val="16"/>
                      <w:szCs w:val="16"/>
                    </w:rPr>
                    <w:t>MS. PRACHI MISHRA</w:t>
                  </w:r>
                </w:p>
                <w:p w:rsidR="00BB163D" w:rsidRPr="004B5BE2" w:rsidRDefault="00BB163D" w:rsidP="004B5BE2">
                  <w:pPr>
                    <w:spacing w:after="0"/>
                    <w:jc w:val="center"/>
                    <w:rPr>
                      <w:rFonts w:ascii="Copperplate Gothic Bold" w:hAnsi="Copperplate Gothic Bold"/>
                      <w:sz w:val="16"/>
                      <w:szCs w:val="16"/>
                    </w:rPr>
                  </w:pPr>
                  <w:r w:rsidRPr="004B5BE2">
                    <w:rPr>
                      <w:rFonts w:ascii="Copperplate Gothic Bold" w:hAnsi="Copperplate Gothic Bold"/>
                      <w:sz w:val="16"/>
                      <w:szCs w:val="16"/>
                    </w:rPr>
                    <w:t>ASSISTANT PROFESSOR, ICFAI LAW SCHOOL, DEHRADUN</w:t>
                  </w:r>
                </w:p>
              </w:txbxContent>
            </v:textbox>
            <w10:wrap anchorx="margin"/>
          </v:roundrect>
        </w:pict>
      </w:r>
    </w:p>
    <w:p w:rsidR="00BB163D" w:rsidRDefault="00BB163D" w:rsidP="00BB163D">
      <w:pPr>
        <w:jc w:val="center"/>
        <w:rPr>
          <w:rFonts w:ascii="Copperplate Gothic Bold" w:hAnsi="Copperplate Gothic Bold"/>
        </w:rPr>
      </w:pPr>
    </w:p>
    <w:p w:rsidR="00BB163D" w:rsidRDefault="00BB163D" w:rsidP="00BB163D">
      <w:pPr>
        <w:jc w:val="center"/>
        <w:rPr>
          <w:rFonts w:ascii="Copperplate Gothic Bold" w:hAnsi="Copperplate Gothic Bold"/>
        </w:rPr>
      </w:pPr>
    </w:p>
    <w:p w:rsidR="004B5BE2" w:rsidRDefault="004B5BE2" w:rsidP="004B5BE2">
      <w:pPr>
        <w:rPr>
          <w:rFonts w:ascii="Copperplate Gothic Bold" w:hAnsi="Copperplate Gothic Bold"/>
        </w:rPr>
      </w:pPr>
    </w:p>
    <w:p w:rsidR="00BB163D" w:rsidRDefault="00BB163D" w:rsidP="004B5BE2">
      <w:r>
        <w:rPr>
          <w:rFonts w:ascii="Copperplate Gothic Bold" w:hAnsi="Copperplate Gothic Bold"/>
        </w:rPr>
        <w:t xml:space="preserve">REGISTRATION LINK: </w:t>
      </w:r>
      <w:hyperlink r:id="rId8" w:history="1">
        <w:r w:rsidRPr="00360590">
          <w:rPr>
            <w:rStyle w:val="Hyperlink"/>
          </w:rPr>
          <w:t>https://forms.gle/efhZ2cu3wjH3Say4A</w:t>
        </w:r>
      </w:hyperlink>
    </w:p>
    <w:p w:rsidR="00BB163D" w:rsidRDefault="00BB163D" w:rsidP="00BB163D">
      <w:pPr>
        <w:jc w:val="center"/>
        <w:rPr>
          <w:rFonts w:ascii="Copperplate Gothic Bold" w:hAnsi="Copperplate Gothic Bold"/>
        </w:rPr>
      </w:pPr>
    </w:p>
    <w:p w:rsidR="00BB163D" w:rsidRDefault="00BB163D" w:rsidP="00BB163D">
      <w:pPr>
        <w:jc w:val="center"/>
        <w:rPr>
          <w:rFonts w:ascii="Copperplate Gothic Bold" w:hAnsi="Copperplate Gothic Bold"/>
        </w:rPr>
      </w:pPr>
    </w:p>
    <w:p w:rsidR="00BB163D" w:rsidRDefault="00BB163D" w:rsidP="00BB163D">
      <w:pPr>
        <w:jc w:val="center"/>
        <w:rPr>
          <w:rFonts w:ascii="Copperplate Gothic Bold" w:hAnsi="Copperplate Gothic Bold"/>
        </w:rPr>
      </w:pPr>
    </w:p>
    <w:p w:rsidR="007023BF" w:rsidRDefault="007023BF" w:rsidP="00FD660A">
      <w:pPr>
        <w:jc w:val="center"/>
        <w:rPr>
          <w:rFonts w:ascii="Copperplate Gothic Bold" w:hAnsi="Copperplate Gothic Bold"/>
        </w:rPr>
      </w:pPr>
    </w:p>
    <w:p w:rsidR="007023BF" w:rsidRDefault="007023BF" w:rsidP="00FD660A">
      <w:pPr>
        <w:jc w:val="center"/>
        <w:rPr>
          <w:rFonts w:ascii="Copperplate Gothic Bold" w:hAnsi="Copperplate Gothic Bold"/>
        </w:rPr>
      </w:pPr>
    </w:p>
    <w:p w:rsidR="007023BF" w:rsidRDefault="007023BF" w:rsidP="00FD660A">
      <w:pPr>
        <w:jc w:val="center"/>
        <w:rPr>
          <w:noProof/>
        </w:rPr>
      </w:pPr>
    </w:p>
    <w:p w:rsidR="00904F5D" w:rsidRDefault="002367B1" w:rsidP="00FD660A">
      <w:pPr>
        <w:jc w:val="center"/>
        <w:rPr>
          <w:rFonts w:ascii="Copperplate Gothic Bold" w:hAnsi="Copperplate Gothic Bold"/>
        </w:rPr>
      </w:pPr>
      <w:r>
        <w:rPr>
          <w:noProof/>
          <w:lang w:val="en-US"/>
        </w:rPr>
        <w:drawing>
          <wp:inline distT="0" distB="0" distL="0" distR="0">
            <wp:extent cx="4277029" cy="7313295"/>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8026" cy="7332098"/>
                    </a:xfrm>
                    <a:prstGeom prst="rect">
                      <a:avLst/>
                    </a:prstGeom>
                    <a:noFill/>
                    <a:ln>
                      <a:noFill/>
                    </a:ln>
                  </pic:spPr>
                </pic:pic>
              </a:graphicData>
            </a:graphic>
          </wp:inline>
        </w:drawing>
      </w:r>
      <w:r w:rsidR="00904F5D">
        <w:rPr>
          <w:rFonts w:ascii="Copperplate Gothic Bold" w:hAnsi="Copperplate Gothic Bold"/>
        </w:rPr>
        <w:br w:type="page"/>
      </w:r>
    </w:p>
    <w:p w:rsidR="00904F5D" w:rsidRDefault="00904F5D" w:rsidP="00904F5D">
      <w:pPr>
        <w:spacing w:before="89"/>
        <w:rPr>
          <w:rFonts w:ascii="Book Antiqua" w:hAnsi="Book Antiqua"/>
          <w:b/>
          <w:color w:val="1F1F1F"/>
          <w:sz w:val="24"/>
          <w:szCs w:val="24"/>
          <w:u w:val="thick" w:color="1F1F1F"/>
        </w:rPr>
      </w:pPr>
    </w:p>
    <w:p w:rsidR="00BB163D" w:rsidRDefault="00BB163D" w:rsidP="00DB23A6">
      <w:pPr>
        <w:spacing w:before="89"/>
        <w:ind w:left="160"/>
        <w:rPr>
          <w:rFonts w:ascii="Book Antiqua" w:hAnsi="Book Antiqua"/>
          <w:b/>
          <w:color w:val="1F1F1F"/>
          <w:sz w:val="24"/>
          <w:szCs w:val="24"/>
          <w:u w:val="thick" w:color="1F1F1F"/>
        </w:rPr>
      </w:pPr>
      <w:r w:rsidRPr="009F7F70">
        <w:rPr>
          <w:rFonts w:ascii="Book Antiqua" w:hAnsi="Book Antiqua"/>
          <w:b/>
          <w:color w:val="1F1F1F"/>
          <w:sz w:val="24"/>
          <w:szCs w:val="24"/>
          <w:u w:val="thick" w:color="1F1F1F"/>
        </w:rPr>
        <w:t>ABOUT THE UNIVERSITY</w:t>
      </w:r>
    </w:p>
    <w:p w:rsidR="00DB23A6" w:rsidRPr="00DB23A6" w:rsidRDefault="00DB23A6" w:rsidP="00DB23A6">
      <w:pPr>
        <w:spacing w:before="89" w:line="360" w:lineRule="auto"/>
        <w:ind w:left="160"/>
        <w:jc w:val="both"/>
        <w:rPr>
          <w:rFonts w:ascii="Times New Roman" w:hAnsi="Times New Roman" w:cs="Times New Roman"/>
          <w:bCs/>
          <w:sz w:val="24"/>
          <w:szCs w:val="24"/>
        </w:rPr>
      </w:pPr>
      <w:r w:rsidRPr="00DB23A6">
        <w:rPr>
          <w:rFonts w:ascii="Times New Roman" w:hAnsi="Times New Roman" w:cs="Times New Roman"/>
          <w:bCs/>
          <w:sz w:val="24"/>
          <w:szCs w:val="24"/>
        </w:rPr>
        <w:t>The ICFAI University, Dehradun, Uttarakhand (hereinafter referred to as the University) wasestablished under the ICFAI University Act 2003 (Act No.16 of 2003) passed by the Uttaranchal Legislative Assembly and assented to by the Governor on July 08, 2003.</w:t>
      </w:r>
    </w:p>
    <w:p w:rsidR="00DB23A6" w:rsidRPr="00DB23A6" w:rsidRDefault="00DB23A6" w:rsidP="00DB23A6">
      <w:pPr>
        <w:spacing w:before="89" w:line="360" w:lineRule="auto"/>
        <w:ind w:left="160"/>
        <w:jc w:val="both"/>
        <w:rPr>
          <w:rFonts w:ascii="Times New Roman" w:hAnsi="Times New Roman" w:cs="Times New Roman"/>
          <w:bCs/>
          <w:sz w:val="24"/>
          <w:szCs w:val="24"/>
        </w:rPr>
      </w:pPr>
      <w:r w:rsidRPr="00DB23A6">
        <w:rPr>
          <w:rFonts w:ascii="Times New Roman" w:hAnsi="Times New Roman" w:cs="Times New Roman"/>
          <w:bCs/>
          <w:sz w:val="24"/>
          <w:szCs w:val="24"/>
        </w:rPr>
        <w:t>The ICFAI University secured 44th rank in the World Universities with Real Impact (WURI) Rankings 2020 released by UN Institute for Training and Research. ICFAI is the only non- governmental institution among two Indian Universities in this list. The University has also been awarded with the certificate for E- Learning Excellence of Academic Digitisation (e- LEAD).</w:t>
      </w:r>
    </w:p>
    <w:p w:rsidR="00BB163D" w:rsidRDefault="00BB163D" w:rsidP="00BB163D">
      <w:pPr>
        <w:pStyle w:val="BodyText"/>
        <w:spacing w:before="4"/>
        <w:rPr>
          <w:b/>
          <w:sz w:val="25"/>
        </w:rPr>
      </w:pPr>
    </w:p>
    <w:p w:rsidR="00BB163D" w:rsidRDefault="00BB163D" w:rsidP="00BB163D">
      <w:pPr>
        <w:pStyle w:val="Heading2"/>
        <w:rPr>
          <w:rFonts w:ascii="Book Antiqua" w:hAnsi="Book Antiqua"/>
          <w:color w:val="1F1F1F"/>
          <w:sz w:val="24"/>
          <w:szCs w:val="24"/>
          <w:u w:val="thick" w:color="1F1F1F"/>
        </w:rPr>
      </w:pPr>
      <w:r w:rsidRPr="009F7F70">
        <w:rPr>
          <w:rFonts w:ascii="Book Antiqua" w:hAnsi="Book Antiqua"/>
          <w:color w:val="1F1F1F"/>
          <w:sz w:val="24"/>
          <w:szCs w:val="24"/>
          <w:u w:val="thick" w:color="1F1F1F"/>
        </w:rPr>
        <w:t>ABOUT ICFAI LAW SCHOOL, DEHRADUN</w:t>
      </w:r>
    </w:p>
    <w:p w:rsidR="00F57D67" w:rsidRDefault="00F57D67" w:rsidP="00BB163D">
      <w:pPr>
        <w:pStyle w:val="Heading2"/>
        <w:rPr>
          <w:rFonts w:ascii="Book Antiqua" w:hAnsi="Book Antiqua"/>
          <w:color w:val="1F1F1F"/>
          <w:sz w:val="24"/>
          <w:szCs w:val="24"/>
          <w:u w:val="thick" w:color="1F1F1F"/>
        </w:rPr>
      </w:pPr>
    </w:p>
    <w:p w:rsidR="00F57D67" w:rsidRPr="00F57D67" w:rsidRDefault="00F57D67" w:rsidP="00F57D67">
      <w:pPr>
        <w:pStyle w:val="Heading2"/>
        <w:spacing w:line="360" w:lineRule="auto"/>
        <w:jc w:val="both"/>
        <w:rPr>
          <w:b w:val="0"/>
          <w:bCs w:val="0"/>
          <w:sz w:val="24"/>
          <w:szCs w:val="24"/>
          <w:u w:val="none"/>
        </w:rPr>
      </w:pPr>
      <w:r w:rsidRPr="00F57D67">
        <w:rPr>
          <w:b w:val="0"/>
          <w:bCs w:val="0"/>
          <w:sz w:val="24"/>
          <w:szCs w:val="24"/>
          <w:u w:val="none"/>
        </w:rPr>
        <w:t>ICFAI Law School (formerly known as  Faculty  of Law), a constituent  of the ICFAI University,</w:t>
      </w:r>
    </w:p>
    <w:p w:rsidR="00F57D67" w:rsidRPr="00F57D67" w:rsidRDefault="00F57D67" w:rsidP="00F57D67">
      <w:pPr>
        <w:pStyle w:val="Heading2"/>
        <w:spacing w:line="360" w:lineRule="auto"/>
        <w:jc w:val="both"/>
        <w:rPr>
          <w:b w:val="0"/>
          <w:bCs w:val="0"/>
          <w:sz w:val="24"/>
          <w:szCs w:val="24"/>
          <w:u w:val="none"/>
        </w:rPr>
      </w:pPr>
      <w:r w:rsidRPr="00F57D67">
        <w:rPr>
          <w:b w:val="0"/>
          <w:bCs w:val="0"/>
          <w:sz w:val="24"/>
          <w:szCs w:val="24"/>
          <w:u w:val="none"/>
        </w:rPr>
        <w:t xml:space="preserve"> Dehradun is established with the objective of developing a new generation of legal professionals</w:t>
      </w:r>
    </w:p>
    <w:p w:rsidR="00F57D67" w:rsidRPr="00F57D67" w:rsidRDefault="00F57D67" w:rsidP="00F57D67">
      <w:pPr>
        <w:pStyle w:val="Heading2"/>
        <w:spacing w:line="360" w:lineRule="auto"/>
        <w:jc w:val="both"/>
        <w:rPr>
          <w:b w:val="0"/>
          <w:bCs w:val="0"/>
          <w:sz w:val="24"/>
          <w:szCs w:val="24"/>
          <w:u w:val="none"/>
        </w:rPr>
      </w:pPr>
      <w:r w:rsidRPr="00F57D67">
        <w:rPr>
          <w:b w:val="0"/>
          <w:bCs w:val="0"/>
          <w:sz w:val="24"/>
          <w:szCs w:val="24"/>
          <w:u w:val="none"/>
        </w:rPr>
        <w:t xml:space="preserve"> through   the   comprehensive   and   contemporary   body   of   knowledge   integrating   law with</w:t>
      </w:r>
    </w:p>
    <w:p w:rsidR="00F57D67" w:rsidRPr="00F57D67" w:rsidRDefault="00F57D67" w:rsidP="00F57D67">
      <w:pPr>
        <w:pStyle w:val="Heading2"/>
        <w:spacing w:line="360" w:lineRule="auto"/>
        <w:jc w:val="both"/>
        <w:rPr>
          <w:b w:val="0"/>
          <w:bCs w:val="0"/>
          <w:sz w:val="24"/>
          <w:szCs w:val="24"/>
          <w:u w:val="none"/>
        </w:rPr>
      </w:pPr>
      <w:r w:rsidRPr="00F57D67">
        <w:rPr>
          <w:b w:val="0"/>
          <w:bCs w:val="0"/>
          <w:sz w:val="24"/>
          <w:szCs w:val="24"/>
          <w:u w:val="none"/>
        </w:rPr>
        <w:t xml:space="preserve"> Management/Humanities. The Bar Council of India has accorded its approval for imparting three</w:t>
      </w:r>
    </w:p>
    <w:p w:rsidR="00F57D67" w:rsidRPr="00F57D67" w:rsidRDefault="00F57D67" w:rsidP="00F57D67">
      <w:pPr>
        <w:pStyle w:val="Heading2"/>
        <w:spacing w:line="360" w:lineRule="auto"/>
        <w:jc w:val="both"/>
        <w:rPr>
          <w:b w:val="0"/>
          <w:bCs w:val="0"/>
          <w:sz w:val="24"/>
          <w:szCs w:val="24"/>
          <w:u w:val="none"/>
        </w:rPr>
      </w:pPr>
      <w:r w:rsidRPr="00F57D67">
        <w:rPr>
          <w:b w:val="0"/>
          <w:bCs w:val="0"/>
          <w:sz w:val="24"/>
          <w:szCs w:val="24"/>
          <w:u w:val="none"/>
        </w:rPr>
        <w:t xml:space="preserve"> year and five year Law Courses at ICFAI University, Dehradun, Uttarakhand and award degrees in law</w:t>
      </w:r>
    </w:p>
    <w:p w:rsidR="00F57D67" w:rsidRPr="00F57D67" w:rsidRDefault="00F57D67" w:rsidP="00F57D67">
      <w:pPr>
        <w:pStyle w:val="Heading2"/>
        <w:spacing w:line="360" w:lineRule="auto"/>
        <w:jc w:val="both"/>
        <w:rPr>
          <w:b w:val="0"/>
          <w:bCs w:val="0"/>
          <w:sz w:val="24"/>
          <w:szCs w:val="24"/>
          <w:u w:val="none"/>
        </w:rPr>
      </w:pPr>
      <w:r w:rsidRPr="00F57D67">
        <w:rPr>
          <w:b w:val="0"/>
          <w:bCs w:val="0"/>
          <w:sz w:val="24"/>
          <w:szCs w:val="24"/>
          <w:u w:val="none"/>
        </w:rPr>
        <w:t>The ICFAI Law School, Dehradun is the 6th Ranking Law School of Super Excellence and 1st Ranking Law School in Uttarakhand according to CSR GHRDC Law  School  Rankings  2020.  It  also  secured 26th rank among top Law Universities/ Institutions including NLUs in MDRA Rankings  2020 conducted by India Today.</w:t>
      </w:r>
    </w:p>
    <w:p w:rsidR="00BB163D" w:rsidRDefault="00BB163D" w:rsidP="00BB163D">
      <w:pPr>
        <w:pStyle w:val="BodyText"/>
        <w:rPr>
          <w:b/>
          <w:sz w:val="20"/>
        </w:rPr>
      </w:pPr>
    </w:p>
    <w:p w:rsidR="00BB163D" w:rsidRPr="00904F5D" w:rsidRDefault="00BB163D" w:rsidP="00904F5D">
      <w:pPr>
        <w:ind w:left="141"/>
        <w:jc w:val="both"/>
        <w:rPr>
          <w:rFonts w:ascii="Book Antiqua"/>
          <w:b/>
          <w:i/>
          <w:sz w:val="24"/>
        </w:rPr>
      </w:pPr>
      <w:r w:rsidRPr="009F7F70">
        <w:rPr>
          <w:rFonts w:ascii="Book Antiqua"/>
          <w:b/>
          <w:i/>
          <w:w w:val="105"/>
          <w:sz w:val="24"/>
          <w:u w:val="single"/>
        </w:rPr>
        <w:t>ABOUT THE CENTER FOR HUMAN RIGHTS AND HUMANITARIAN LAW</w:t>
      </w:r>
    </w:p>
    <w:p w:rsidR="00BB163D" w:rsidRDefault="00BB163D" w:rsidP="00BB163D">
      <w:pPr>
        <w:pStyle w:val="BodyText"/>
        <w:spacing w:before="90" w:line="360" w:lineRule="auto"/>
        <w:ind w:left="141" w:right="693"/>
        <w:jc w:val="both"/>
      </w:pPr>
      <w:r>
        <w:t>The ICFAI Law School, The ICFAI University Dehradun has established the Center for Human Rights and Humanitarian Law in the year 2020, which would focus on providing students, academicians and wider community with a locus of intellectual and physical resources for engaging critically with how law impacts upon some of the compelling social problems of our modern era. The center aims to provide legal assistance to the vulnerable groups who has been legally, socially or economically exploited and discriminated in different ways. It also aims to train the law students and the community at large about the existing challenges of the pluralistic society and the rising conflicts and tensions in the name of pluralistic loyalities to caste, religion, region and culture.</w:t>
      </w:r>
    </w:p>
    <w:p w:rsidR="00BB163D" w:rsidRDefault="00BB163D" w:rsidP="00BB163D">
      <w:pPr>
        <w:spacing w:line="360" w:lineRule="auto"/>
        <w:jc w:val="both"/>
        <w:sectPr w:rsidR="00BB163D" w:rsidSect="00DB23A6">
          <w:headerReference w:type="even" r:id="rId10"/>
          <w:headerReference w:type="default" r:id="rId11"/>
          <w:headerReference w:type="first" r:id="rId12"/>
          <w:pgSz w:w="12240" w:h="15840"/>
          <w:pgMar w:top="1500" w:right="760" w:bottom="23" w:left="12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BB163D" w:rsidRDefault="00BB163D" w:rsidP="00BB163D">
      <w:pPr>
        <w:pStyle w:val="BodyText"/>
        <w:rPr>
          <w:sz w:val="20"/>
        </w:rPr>
      </w:pPr>
    </w:p>
    <w:p w:rsidR="00BB163D" w:rsidRDefault="00BB163D" w:rsidP="00BB163D">
      <w:pPr>
        <w:pStyle w:val="BodyText"/>
        <w:rPr>
          <w:sz w:val="28"/>
        </w:rPr>
      </w:pPr>
    </w:p>
    <w:p w:rsidR="00BB163D" w:rsidRPr="009F7F70" w:rsidRDefault="00BB163D" w:rsidP="00BB163D">
      <w:pPr>
        <w:pStyle w:val="Heading2"/>
        <w:spacing w:before="89"/>
        <w:rPr>
          <w:rFonts w:ascii="Copperplate Gothic Bold" w:hAnsi="Copperplate Gothic Bold"/>
          <w:sz w:val="24"/>
          <w:szCs w:val="24"/>
          <w:u w:val="none"/>
        </w:rPr>
      </w:pPr>
      <w:r w:rsidRPr="009F7F70">
        <w:rPr>
          <w:rFonts w:ascii="Copperplate Gothic Bold" w:hAnsi="Copperplate Gothic Bold"/>
          <w:sz w:val="24"/>
          <w:szCs w:val="24"/>
          <w:u w:val="thick" w:color="404040"/>
        </w:rPr>
        <w:t xml:space="preserve">About the </w:t>
      </w:r>
      <w:r w:rsidR="007023BF">
        <w:rPr>
          <w:rFonts w:ascii="Copperplate Gothic Bold" w:hAnsi="Copperplate Gothic Bold"/>
          <w:sz w:val="24"/>
          <w:szCs w:val="24"/>
          <w:u w:val="thick" w:color="404040"/>
        </w:rPr>
        <w:t>Special Lecture</w:t>
      </w:r>
    </w:p>
    <w:p w:rsidR="00BB163D" w:rsidRPr="00904F5D" w:rsidRDefault="00BB163D" w:rsidP="00904F5D">
      <w:pPr>
        <w:tabs>
          <w:tab w:val="left" w:pos="881"/>
        </w:tabs>
        <w:spacing w:before="205" w:line="340" w:lineRule="auto"/>
        <w:ind w:right="1070"/>
        <w:jc w:val="both"/>
        <w:rPr>
          <w:sz w:val="24"/>
        </w:rPr>
      </w:pPr>
      <w:r w:rsidRPr="00904F5D">
        <w:rPr>
          <w:sz w:val="24"/>
        </w:rPr>
        <w:t xml:space="preserve">The Center for Human Rights and Humanitarian Law, The ICFAI Law School, The ICFAI University, Dehradun is celebrating </w:t>
      </w:r>
      <w:r w:rsidRPr="00904F5D">
        <w:rPr>
          <w:b/>
          <w:bCs/>
          <w:sz w:val="24"/>
        </w:rPr>
        <w:t>International Women’s Day</w:t>
      </w:r>
      <w:r w:rsidRPr="00904F5D">
        <w:rPr>
          <w:sz w:val="24"/>
        </w:rPr>
        <w:t xml:space="preserve"> and is organising “The National Virtual </w:t>
      </w:r>
      <w:r w:rsidR="007023BF">
        <w:rPr>
          <w:sz w:val="24"/>
        </w:rPr>
        <w:t xml:space="preserve">Special Guest Lecture </w:t>
      </w:r>
      <w:r w:rsidRPr="00904F5D">
        <w:rPr>
          <w:sz w:val="24"/>
        </w:rPr>
        <w:t xml:space="preserve">on </w:t>
      </w:r>
      <w:r w:rsidR="00904F5D">
        <w:rPr>
          <w:b/>
          <w:sz w:val="24"/>
        </w:rPr>
        <w:t>Gender Justice and Gender Equity</w:t>
      </w:r>
      <w:r w:rsidRPr="00904F5D">
        <w:rPr>
          <w:sz w:val="24"/>
        </w:rPr>
        <w:t xml:space="preserve">” on </w:t>
      </w:r>
      <w:r w:rsidRPr="00904F5D">
        <w:rPr>
          <w:b/>
          <w:sz w:val="24"/>
        </w:rPr>
        <w:t>8</w:t>
      </w:r>
      <w:r w:rsidRPr="00904F5D">
        <w:rPr>
          <w:b/>
          <w:sz w:val="24"/>
          <w:vertAlign w:val="superscript"/>
        </w:rPr>
        <w:t>th</w:t>
      </w:r>
      <w:r w:rsidRPr="00904F5D">
        <w:rPr>
          <w:b/>
          <w:sz w:val="24"/>
        </w:rPr>
        <w:t xml:space="preserve"> March,2021</w:t>
      </w:r>
      <w:r w:rsidR="00904F5D">
        <w:rPr>
          <w:b/>
          <w:sz w:val="24"/>
        </w:rPr>
        <w:t xml:space="preserve"> (4:00PM-5:00PM)</w:t>
      </w:r>
      <w:r w:rsidRPr="00904F5D">
        <w:rPr>
          <w:sz w:val="24"/>
        </w:rPr>
        <w:t>.</w:t>
      </w:r>
    </w:p>
    <w:p w:rsidR="00BB163D" w:rsidRDefault="00BB163D" w:rsidP="00BB163D">
      <w:pPr>
        <w:tabs>
          <w:tab w:val="left" w:pos="881"/>
        </w:tabs>
        <w:spacing w:before="205" w:line="340" w:lineRule="auto"/>
        <w:ind w:right="1070"/>
        <w:jc w:val="both"/>
        <w:rPr>
          <w:rFonts w:ascii="Copperplate Gothic Bold" w:hAnsi="Copperplate Gothic Bold"/>
          <w:sz w:val="24"/>
          <w:szCs w:val="24"/>
          <w:u w:val="thick" w:color="404040"/>
        </w:rPr>
      </w:pPr>
      <w:r>
        <w:rPr>
          <w:rFonts w:ascii="Copperplate Gothic Bold" w:hAnsi="Copperplate Gothic Bold"/>
          <w:sz w:val="24"/>
          <w:szCs w:val="24"/>
          <w:u w:val="thick" w:color="404040"/>
        </w:rPr>
        <w:t>Speaker:</w:t>
      </w:r>
    </w:p>
    <w:p w:rsidR="00BB163D" w:rsidRPr="00F825A7" w:rsidRDefault="00BB163D" w:rsidP="00BB163D">
      <w:pPr>
        <w:tabs>
          <w:tab w:val="left" w:pos="881"/>
        </w:tabs>
        <w:spacing w:before="205" w:line="340" w:lineRule="auto"/>
        <w:ind w:right="1070"/>
        <w:jc w:val="both"/>
        <w:rPr>
          <w:rFonts w:ascii="Times New Roman" w:hAnsi="Times New Roman" w:cs="Times New Roman"/>
          <w:sz w:val="24"/>
        </w:rPr>
      </w:pPr>
      <w:r w:rsidRPr="004C7639">
        <w:rPr>
          <w:rFonts w:ascii="Times New Roman" w:hAnsi="Times New Roman" w:cs="Times New Roman"/>
          <w:b/>
          <w:bCs/>
          <w:sz w:val="24"/>
          <w:szCs w:val="24"/>
        </w:rPr>
        <w:t>Prof. (Dr.) Priti Saxena</w:t>
      </w:r>
      <w:r w:rsidR="00DB23A6">
        <w:rPr>
          <w:rFonts w:ascii="Times New Roman" w:hAnsi="Times New Roman" w:cs="Times New Roman"/>
          <w:sz w:val="24"/>
          <w:szCs w:val="24"/>
        </w:rPr>
        <w:t xml:space="preserve">- </w:t>
      </w:r>
      <w:r w:rsidR="00DB23A6" w:rsidRPr="00DB23A6">
        <w:rPr>
          <w:rFonts w:ascii="Times New Roman" w:hAnsi="Times New Roman" w:cs="Times New Roman"/>
          <w:sz w:val="24"/>
          <w:szCs w:val="24"/>
        </w:rPr>
        <w:t>Professor of Law, Director, Centre of Post Graduate Legal Studies, Head Department of Human Rights, Babasaheb Bhimrao Ambedkar University.</w:t>
      </w:r>
    </w:p>
    <w:p w:rsidR="00BB163D" w:rsidRDefault="00BB163D" w:rsidP="00BB163D">
      <w:pPr>
        <w:pStyle w:val="Heading2"/>
        <w:spacing w:before="89"/>
        <w:ind w:left="0"/>
        <w:rPr>
          <w:rFonts w:ascii="Copperplate Gothic Bold" w:hAnsi="Copperplate Gothic Bold"/>
          <w:sz w:val="24"/>
          <w:szCs w:val="24"/>
          <w:u w:val="thick" w:color="404040"/>
        </w:rPr>
      </w:pPr>
      <w:r>
        <w:rPr>
          <w:rFonts w:ascii="Copperplate Gothic Bold" w:hAnsi="Copperplate Gothic Bold"/>
          <w:sz w:val="24"/>
          <w:szCs w:val="24"/>
          <w:u w:val="thick" w:color="404040"/>
        </w:rPr>
        <w:t xml:space="preserve">Target Audience: </w:t>
      </w:r>
    </w:p>
    <w:p w:rsidR="00BB163D" w:rsidRPr="00F825A7" w:rsidRDefault="00BB163D" w:rsidP="00BB163D">
      <w:pPr>
        <w:pStyle w:val="Heading2"/>
        <w:spacing w:before="89"/>
        <w:ind w:left="0"/>
        <w:rPr>
          <w:rFonts w:ascii="Copperplate Gothic Bold" w:hAnsi="Copperplate Gothic Bold"/>
          <w:sz w:val="24"/>
          <w:szCs w:val="24"/>
          <w:u w:val="none"/>
        </w:rPr>
      </w:pPr>
      <w:r w:rsidRPr="004C7639">
        <w:rPr>
          <w:b w:val="0"/>
          <w:bCs w:val="0"/>
          <w:sz w:val="24"/>
          <w:szCs w:val="24"/>
          <w:u w:val="none"/>
        </w:rPr>
        <w:t>Students, Research Scholars and Academicians</w:t>
      </w:r>
    </w:p>
    <w:p w:rsidR="00BB163D" w:rsidRDefault="00BB163D" w:rsidP="00BB163D">
      <w:pPr>
        <w:pStyle w:val="Heading2"/>
        <w:spacing w:before="89" w:line="276" w:lineRule="auto"/>
        <w:ind w:left="0"/>
        <w:rPr>
          <w:rFonts w:ascii="Copperplate Gothic Bold" w:hAnsi="Copperplate Gothic Bold"/>
          <w:sz w:val="24"/>
          <w:szCs w:val="24"/>
          <w:u w:val="thick" w:color="404040"/>
        </w:rPr>
      </w:pPr>
      <w:r>
        <w:rPr>
          <w:rFonts w:ascii="Copperplate Gothic Bold" w:hAnsi="Copperplate Gothic Bold"/>
          <w:sz w:val="24"/>
          <w:szCs w:val="24"/>
          <w:u w:val="thick" w:color="404040"/>
        </w:rPr>
        <w:t>Venue:</w:t>
      </w:r>
    </w:p>
    <w:p w:rsidR="00BB163D" w:rsidRDefault="00BB163D" w:rsidP="00BB163D">
      <w:pPr>
        <w:spacing w:line="276" w:lineRule="auto"/>
        <w:rPr>
          <w:rFonts w:ascii="Times New Roman" w:hAnsi="Times New Roman" w:cs="Times New Roman"/>
          <w:sz w:val="24"/>
          <w:szCs w:val="24"/>
        </w:rPr>
      </w:pPr>
      <w:r>
        <w:rPr>
          <w:rFonts w:ascii="Times New Roman" w:hAnsi="Times New Roman" w:cs="Times New Roman"/>
          <w:sz w:val="24"/>
          <w:szCs w:val="24"/>
        </w:rPr>
        <w:t>Zoom Platform</w:t>
      </w:r>
    </w:p>
    <w:p w:rsidR="00BB163D" w:rsidRDefault="00BB163D" w:rsidP="00BB163D">
      <w:pPr>
        <w:spacing w:after="0"/>
        <w:rPr>
          <w:b/>
          <w:sz w:val="28"/>
        </w:rPr>
      </w:pPr>
      <w:r>
        <w:rPr>
          <w:b/>
          <w:sz w:val="28"/>
          <w:u w:val="thick" w:color="404040"/>
        </w:rPr>
        <w:t>Registration</w:t>
      </w:r>
    </w:p>
    <w:p w:rsidR="00BB163D" w:rsidRDefault="00BB163D" w:rsidP="00BB163D">
      <w:pPr>
        <w:pStyle w:val="BodyText"/>
      </w:pPr>
      <w:r>
        <w:t>No Registration fee</w:t>
      </w:r>
    </w:p>
    <w:p w:rsidR="00BB163D" w:rsidRDefault="00BB163D" w:rsidP="00BB163D">
      <w:pPr>
        <w:pStyle w:val="BodyText"/>
      </w:pPr>
      <w:r>
        <w:t>Certificate shall be provided to all the participants</w:t>
      </w:r>
    </w:p>
    <w:p w:rsidR="00BB163D" w:rsidRDefault="00BB163D" w:rsidP="00BB163D">
      <w:pPr>
        <w:pStyle w:val="Heading2"/>
        <w:spacing w:before="89"/>
        <w:ind w:left="0"/>
        <w:rPr>
          <w:u w:val="none"/>
        </w:rPr>
      </w:pPr>
      <w:r>
        <w:rPr>
          <w:u w:val="thick" w:color="404040"/>
        </w:rPr>
        <w:t>Contact Details</w:t>
      </w:r>
    </w:p>
    <w:p w:rsidR="00372D87" w:rsidRDefault="00BB163D" w:rsidP="00BB163D">
      <w:r>
        <w:t xml:space="preserve">Email Id: </w:t>
      </w:r>
      <w:hyperlink r:id="rId13" w:history="1">
        <w:r w:rsidRPr="0088186F">
          <w:rPr>
            <w:rStyle w:val="Hyperlink"/>
          </w:rPr>
          <w:t>prachi.mishra@iudehradun.edu.in</w:t>
        </w:r>
      </w:hyperlink>
    </w:p>
    <w:sectPr w:rsidR="00372D87" w:rsidSect="00DB23A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692" w:rsidRDefault="00430692" w:rsidP="00BB163D">
      <w:pPr>
        <w:spacing w:after="0" w:line="240" w:lineRule="auto"/>
      </w:pPr>
      <w:r>
        <w:separator/>
      </w:r>
    </w:p>
  </w:endnote>
  <w:endnote w:type="continuationSeparator" w:id="1">
    <w:p w:rsidR="00430692" w:rsidRDefault="00430692" w:rsidP="00BB1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692" w:rsidRDefault="00430692" w:rsidP="00BB163D">
      <w:pPr>
        <w:spacing w:after="0" w:line="240" w:lineRule="auto"/>
      </w:pPr>
      <w:r>
        <w:separator/>
      </w:r>
    </w:p>
  </w:footnote>
  <w:footnote w:type="continuationSeparator" w:id="1">
    <w:p w:rsidR="00430692" w:rsidRDefault="00430692" w:rsidP="00BB16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CD" w:rsidRDefault="0028519B">
    <w:pPr>
      <w:pStyle w:val="Header"/>
    </w:pPr>
    <w:r w:rsidRPr="002851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592032" o:spid="_x0000_s2053" type="#_x0000_t75" style="position:absolute;margin-left:0;margin-top:0;width:509.6pt;height:169.85pt;z-index:-251657216;mso-position-horizontal:center;mso-position-horizontal-relative:margin;mso-position-vertical:center;mso-position-vertical-relative:margin" o:allowincell="f">
          <v:imagedata r:id="rId1" o:title="International-Womens-Da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70" w:rsidRDefault="00F06A0F" w:rsidP="00BB163D">
    <w:pPr>
      <w:pStyle w:val="Header"/>
      <w:ind w:left="-142"/>
    </w:pPr>
    <w:r w:rsidRPr="00B1123C">
      <w:rPr>
        <w:noProof/>
        <w:lang w:val="en-US"/>
      </w:rPr>
      <w:drawing>
        <wp:inline distT="0" distB="0" distL="0" distR="0">
          <wp:extent cx="1091172" cy="514350"/>
          <wp:effectExtent l="0" t="0" r="0" b="0"/>
          <wp:docPr id="1" name="Picture 1" descr="E:\Desktop backup\chronicle jan, feb, mar\ICFAI Uni logo with UGC Recogn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esktop backup\chronicle jan, feb, mar\ICFAI Uni logo with UGC Recognition.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1748" cy="538190"/>
                  </a:xfrm>
                  <a:prstGeom prst="rect">
                    <a:avLst/>
                  </a:prstGeom>
                  <a:noFill/>
                  <a:ln>
                    <a:noFill/>
                  </a:ln>
                </pic:spPr>
              </pic:pic>
            </a:graphicData>
          </a:graphic>
        </wp:inline>
      </w:drawing>
    </w:r>
    <w:r w:rsidRPr="009F7F70">
      <w:rPr>
        <w:noProof/>
        <w:lang w:val="en-US"/>
      </w:rPr>
      <w:drawing>
        <wp:inline distT="0" distB="0" distL="0" distR="0">
          <wp:extent cx="857250" cy="740625"/>
          <wp:effectExtent l="0" t="0" r="0" b="2540"/>
          <wp:docPr id="75" name="Picture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3F4FC4B-A6D5-462F-A8F9-5C4F99E0150F}"/>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3F4FC4B-A6D5-462F-A8F9-5C4F99E0150F}"/>
                      </a:ext>
                    </a:extLst>
                  </pic:cNvPr>
                  <pic:cNvPicPr/>
                </pic:nvPicPr>
                <pic:blipFill>
                  <a:blip r:embed="rId2"/>
                  <a:srcRect/>
                  <a:stretch>
                    <a:fillRect/>
                  </a:stretch>
                </pic:blipFill>
                <pic:spPr bwMode="auto">
                  <a:xfrm>
                    <a:off x="0" y="0"/>
                    <a:ext cx="869754" cy="751428"/>
                  </a:xfrm>
                  <a:prstGeom prst="rect">
                    <a:avLst/>
                  </a:prstGeom>
                  <a:noFill/>
                  <a:ln w="9525">
                    <a:noFill/>
                    <a:miter lim="800000"/>
                    <a:headEnd/>
                    <a:tailEnd/>
                  </a:ln>
                </pic:spPr>
              </pic:pic>
            </a:graphicData>
          </a:graphic>
        </wp:inline>
      </w:drawing>
    </w:r>
    <w:r w:rsidR="00904F5D" w:rsidRPr="009F7F70">
      <w:rPr>
        <w:noProof/>
        <w:lang w:val="en-US"/>
      </w:rPr>
      <w:drawing>
        <wp:inline distT="0" distB="0" distL="0" distR="0">
          <wp:extent cx="908050" cy="427355"/>
          <wp:effectExtent l="0" t="0" r="635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2117"/>
                  <a:stretch/>
                </pic:blipFill>
                <pic:spPr>
                  <a:xfrm>
                    <a:off x="0" y="0"/>
                    <a:ext cx="943212" cy="44390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CD" w:rsidRDefault="0028519B">
    <w:pPr>
      <w:pStyle w:val="Header"/>
    </w:pPr>
    <w:r w:rsidRPr="002851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592031" o:spid="_x0000_s2052" type="#_x0000_t75" style="position:absolute;margin-left:0;margin-top:0;width:509.6pt;height:169.85pt;z-index:-251658240;mso-position-horizontal:center;mso-position-horizontal-relative:margin;mso-position-vertical:center;mso-position-vertical-relative:margin" o:allowincell="f">
          <v:imagedata r:id="rId1" o:title="International-Womens-Da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24B6E"/>
    <w:multiLevelType w:val="hybridMultilevel"/>
    <w:tmpl w:val="07A225AE"/>
    <w:lvl w:ilvl="0" w:tplc="F78691AE">
      <w:numFmt w:val="bullet"/>
      <w:lvlText w:val=""/>
      <w:lvlJc w:val="left"/>
      <w:pPr>
        <w:ind w:left="880" w:hanging="360"/>
      </w:pPr>
      <w:rPr>
        <w:rFonts w:ascii="Symbol" w:eastAsia="Symbol" w:hAnsi="Symbol" w:cs="Symbol" w:hint="default"/>
        <w:color w:val="404040"/>
        <w:w w:val="100"/>
        <w:sz w:val="24"/>
        <w:szCs w:val="24"/>
        <w:lang w:val="en-US" w:eastAsia="en-US" w:bidi="en-US"/>
      </w:rPr>
    </w:lvl>
    <w:lvl w:ilvl="1" w:tplc="3CB2CC0A">
      <w:numFmt w:val="bullet"/>
      <w:lvlText w:val="•"/>
      <w:lvlJc w:val="left"/>
      <w:pPr>
        <w:ind w:left="1812" w:hanging="360"/>
      </w:pPr>
      <w:rPr>
        <w:rFonts w:hint="default"/>
        <w:lang w:val="en-US" w:eastAsia="en-US" w:bidi="en-US"/>
      </w:rPr>
    </w:lvl>
    <w:lvl w:ilvl="2" w:tplc="551A5AC4">
      <w:numFmt w:val="bullet"/>
      <w:lvlText w:val="•"/>
      <w:lvlJc w:val="left"/>
      <w:pPr>
        <w:ind w:left="2744" w:hanging="360"/>
      </w:pPr>
      <w:rPr>
        <w:rFonts w:hint="default"/>
        <w:lang w:val="en-US" w:eastAsia="en-US" w:bidi="en-US"/>
      </w:rPr>
    </w:lvl>
    <w:lvl w:ilvl="3" w:tplc="8AF8DF2E">
      <w:numFmt w:val="bullet"/>
      <w:lvlText w:val="•"/>
      <w:lvlJc w:val="left"/>
      <w:pPr>
        <w:ind w:left="3676" w:hanging="360"/>
      </w:pPr>
      <w:rPr>
        <w:rFonts w:hint="default"/>
        <w:lang w:val="en-US" w:eastAsia="en-US" w:bidi="en-US"/>
      </w:rPr>
    </w:lvl>
    <w:lvl w:ilvl="4" w:tplc="8B2ED1E8">
      <w:numFmt w:val="bullet"/>
      <w:lvlText w:val="•"/>
      <w:lvlJc w:val="left"/>
      <w:pPr>
        <w:ind w:left="4608" w:hanging="360"/>
      </w:pPr>
      <w:rPr>
        <w:rFonts w:hint="default"/>
        <w:lang w:val="en-US" w:eastAsia="en-US" w:bidi="en-US"/>
      </w:rPr>
    </w:lvl>
    <w:lvl w:ilvl="5" w:tplc="6568D3AE">
      <w:numFmt w:val="bullet"/>
      <w:lvlText w:val="•"/>
      <w:lvlJc w:val="left"/>
      <w:pPr>
        <w:ind w:left="5540" w:hanging="360"/>
      </w:pPr>
      <w:rPr>
        <w:rFonts w:hint="default"/>
        <w:lang w:val="en-US" w:eastAsia="en-US" w:bidi="en-US"/>
      </w:rPr>
    </w:lvl>
    <w:lvl w:ilvl="6" w:tplc="509491BC">
      <w:numFmt w:val="bullet"/>
      <w:lvlText w:val="•"/>
      <w:lvlJc w:val="left"/>
      <w:pPr>
        <w:ind w:left="6472" w:hanging="360"/>
      </w:pPr>
      <w:rPr>
        <w:rFonts w:hint="default"/>
        <w:lang w:val="en-US" w:eastAsia="en-US" w:bidi="en-US"/>
      </w:rPr>
    </w:lvl>
    <w:lvl w:ilvl="7" w:tplc="3D8ED448">
      <w:numFmt w:val="bullet"/>
      <w:lvlText w:val="•"/>
      <w:lvlJc w:val="left"/>
      <w:pPr>
        <w:ind w:left="7404" w:hanging="360"/>
      </w:pPr>
      <w:rPr>
        <w:rFonts w:hint="default"/>
        <w:lang w:val="en-US" w:eastAsia="en-US" w:bidi="en-US"/>
      </w:rPr>
    </w:lvl>
    <w:lvl w:ilvl="8" w:tplc="79C4EEDA">
      <w:numFmt w:val="bullet"/>
      <w:lvlText w:val="•"/>
      <w:lvlJc w:val="left"/>
      <w:pPr>
        <w:ind w:left="8336"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163D"/>
    <w:rsid w:val="002367B1"/>
    <w:rsid w:val="0028519B"/>
    <w:rsid w:val="00372D87"/>
    <w:rsid w:val="00430692"/>
    <w:rsid w:val="004B5BE2"/>
    <w:rsid w:val="00625189"/>
    <w:rsid w:val="00630763"/>
    <w:rsid w:val="006C62CD"/>
    <w:rsid w:val="007023BF"/>
    <w:rsid w:val="00904F5D"/>
    <w:rsid w:val="00905C36"/>
    <w:rsid w:val="00BB163D"/>
    <w:rsid w:val="00BE2748"/>
    <w:rsid w:val="00CC1A95"/>
    <w:rsid w:val="00DB23A6"/>
    <w:rsid w:val="00F06A0F"/>
    <w:rsid w:val="00F57D67"/>
    <w:rsid w:val="00FD6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3D"/>
  </w:style>
  <w:style w:type="paragraph" w:styleId="Heading2">
    <w:name w:val="heading 2"/>
    <w:basedOn w:val="Normal"/>
    <w:link w:val="Heading2Char"/>
    <w:uiPriority w:val="9"/>
    <w:unhideWhenUsed/>
    <w:qFormat/>
    <w:rsid w:val="00BB163D"/>
    <w:pPr>
      <w:widowControl w:val="0"/>
      <w:autoSpaceDE w:val="0"/>
      <w:autoSpaceDN w:val="0"/>
      <w:spacing w:after="0" w:line="240" w:lineRule="auto"/>
      <w:ind w:left="160"/>
      <w:outlineLvl w:val="1"/>
    </w:pPr>
    <w:rPr>
      <w:rFonts w:ascii="Times New Roman" w:eastAsia="Times New Roman" w:hAnsi="Times New Roman" w:cs="Times New Roman"/>
      <w:b/>
      <w:bCs/>
      <w:sz w:val="28"/>
      <w:szCs w:val="28"/>
      <w:u w:val="single" w:color="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163D"/>
    <w:rPr>
      <w:rFonts w:ascii="Times New Roman" w:eastAsia="Times New Roman" w:hAnsi="Times New Roman" w:cs="Times New Roman"/>
      <w:b/>
      <w:bCs/>
      <w:sz w:val="28"/>
      <w:szCs w:val="28"/>
      <w:u w:val="single" w:color="000000"/>
      <w:lang w:val="en-US" w:bidi="en-US"/>
    </w:rPr>
  </w:style>
  <w:style w:type="paragraph" w:styleId="Header">
    <w:name w:val="header"/>
    <w:basedOn w:val="Normal"/>
    <w:link w:val="HeaderChar"/>
    <w:uiPriority w:val="99"/>
    <w:unhideWhenUsed/>
    <w:rsid w:val="00BB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63D"/>
  </w:style>
  <w:style w:type="character" w:styleId="Hyperlink">
    <w:name w:val="Hyperlink"/>
    <w:basedOn w:val="DefaultParagraphFont"/>
    <w:uiPriority w:val="99"/>
    <w:unhideWhenUsed/>
    <w:rsid w:val="00BB163D"/>
    <w:rPr>
      <w:color w:val="0563C1" w:themeColor="hyperlink"/>
      <w:u w:val="single"/>
    </w:rPr>
  </w:style>
  <w:style w:type="paragraph" w:styleId="BodyText">
    <w:name w:val="Body Text"/>
    <w:basedOn w:val="Normal"/>
    <w:link w:val="BodyTextChar"/>
    <w:uiPriority w:val="1"/>
    <w:qFormat/>
    <w:rsid w:val="00BB163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BB163D"/>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BB163D"/>
    <w:pPr>
      <w:widowControl w:val="0"/>
      <w:autoSpaceDE w:val="0"/>
      <w:autoSpaceDN w:val="0"/>
      <w:spacing w:after="0" w:line="240" w:lineRule="auto"/>
      <w:ind w:left="760" w:hanging="366"/>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BB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63D"/>
  </w:style>
  <w:style w:type="paragraph" w:styleId="BalloonText">
    <w:name w:val="Balloon Text"/>
    <w:basedOn w:val="Normal"/>
    <w:link w:val="BalloonTextChar"/>
    <w:uiPriority w:val="99"/>
    <w:semiHidden/>
    <w:unhideWhenUsed/>
    <w:rsid w:val="0062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9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fhZ2cu3wjH3Say4A" TargetMode="External"/><Relationship Id="rId13" Type="http://schemas.openxmlformats.org/officeDocument/2006/relationships/hyperlink" Target="mailto:prachi.mishra@iudehradun.edu.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abc</cp:lastModifiedBy>
  <cp:revision>2</cp:revision>
  <cp:lastPrinted>2021-03-02T17:51:00Z</cp:lastPrinted>
  <dcterms:created xsi:type="dcterms:W3CDTF">2021-03-04T11:01:00Z</dcterms:created>
  <dcterms:modified xsi:type="dcterms:W3CDTF">2021-03-04T11:01:00Z</dcterms:modified>
</cp:coreProperties>
</file>