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29540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95400" cy="12954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460" w:right="18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FOR PAPERS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460" w:right="18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CONTEMPORARY LAW AND POLICY REVIEW (CLPR) Volume II, Issue II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7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About Contemporary Law and Policy Review </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Law University, Nagpur, Contemporary Law and Policy Review is a student-edited, peer-reviewed, Bi-annual law journal, under faculty supervision, aimed at an inter- disciplinary   approach   towards   legal   research.   It   seeks   to   provide   a platform   for comprehensive research on various facets of contemporary law and policy related issues.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About National Law University, Nagpur</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Law University, Nagpur (NLU, Nagpur) was established by the Maharashtra National Law University Act (Maharashtra Act No. VI of 2014), and is the nineteenth National Law University in the country and eighteenth member of CLAT.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0" w:right="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Categories for Submission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Student Editorial Committee of CLPR is pleased to invite submissions from: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0"/>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Academicians and Professionals; </w:t>
      </w:r>
    </w:p>
    <w:p w:rsidR="00000000" w:rsidDel="00000000" w:rsidP="00000000" w:rsidRDefault="00000000" w:rsidRPr="00000000" w14:paraId="0000000F">
      <w:pPr>
        <w:numPr>
          <w:ilvl w:val="0"/>
          <w:numId w:val="10"/>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of the Bench and Bar; </w:t>
      </w:r>
    </w:p>
    <w:p w:rsidR="00000000" w:rsidDel="00000000" w:rsidP="00000000" w:rsidRDefault="00000000" w:rsidRPr="00000000" w14:paraId="00000010">
      <w:pPr>
        <w:numPr>
          <w:ilvl w:val="0"/>
          <w:numId w:val="10"/>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Officials; </w:t>
      </w:r>
    </w:p>
    <w:p w:rsidR="00000000" w:rsidDel="00000000" w:rsidP="00000000" w:rsidRDefault="00000000" w:rsidRPr="00000000" w14:paraId="00000011">
      <w:pPr>
        <w:numPr>
          <w:ilvl w:val="0"/>
          <w:numId w:val="10"/>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Scholars; and </w:t>
      </w:r>
    </w:p>
    <w:p w:rsidR="00000000" w:rsidDel="00000000" w:rsidP="00000000" w:rsidRDefault="00000000" w:rsidRPr="00000000" w14:paraId="00000012">
      <w:pPr>
        <w:numPr>
          <w:ilvl w:val="0"/>
          <w:numId w:val="10"/>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 does not restrict its scope to any particular legal sphere or area; hence the theme of the submissions may revolve around any contemporary issue of law and allied disciplines. The Student Editorial Committee of CLPR invites submissions under the following heads: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Papers</w:t>
      </w:r>
      <w:r w:rsidDel="00000000" w:rsidR="00000000" w:rsidRPr="00000000">
        <w:rPr>
          <w:rFonts w:ascii="Times New Roman" w:cs="Times New Roman" w:eastAsia="Times New Roman" w:hAnsi="Times New Roman"/>
          <w:sz w:val="24"/>
          <w:szCs w:val="24"/>
          <w:rtl w:val="0"/>
        </w:rPr>
        <w:t xml:space="preserve">: The word limit should range between 5000-7000 words. </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Notes and Comments</w:t>
      </w:r>
      <w:r w:rsidDel="00000000" w:rsidR="00000000" w:rsidRPr="00000000">
        <w:rPr>
          <w:rFonts w:ascii="Times New Roman" w:cs="Times New Roman" w:eastAsia="Times New Roman" w:hAnsi="Times New Roman"/>
          <w:sz w:val="24"/>
          <w:szCs w:val="24"/>
          <w:rtl w:val="0"/>
        </w:rPr>
        <w:t xml:space="preserve">: The word limit should range between 3000-4500 words. </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Case Comments</w:t>
      </w:r>
      <w:r w:rsidDel="00000000" w:rsidR="00000000" w:rsidRPr="00000000">
        <w:rPr>
          <w:rFonts w:ascii="Times New Roman" w:cs="Times New Roman" w:eastAsia="Times New Roman" w:hAnsi="Times New Roman"/>
          <w:sz w:val="24"/>
          <w:szCs w:val="24"/>
          <w:rtl w:val="0"/>
        </w:rPr>
        <w:t xml:space="preserve">: The word limit should range between 2000-3000 words. </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Book Reviews</w:t>
      </w:r>
      <w:r w:rsidDel="00000000" w:rsidR="00000000" w:rsidRPr="00000000">
        <w:rPr>
          <w:rFonts w:ascii="Times New Roman" w:cs="Times New Roman" w:eastAsia="Times New Roman" w:hAnsi="Times New Roman"/>
          <w:sz w:val="24"/>
          <w:szCs w:val="24"/>
          <w:rtl w:val="0"/>
        </w:rPr>
        <w:t xml:space="preserve">: The word limit should range between 1500-2500 words.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specified word limits shall be exclusive of footnotes.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Formatting Guidelines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numPr>
          <w:ilvl w:val="0"/>
          <w:numId w:val="6"/>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citations must conform to the </w:t>
      </w:r>
      <w:r w:rsidDel="00000000" w:rsidR="00000000" w:rsidRPr="00000000">
        <w:rPr>
          <w:rFonts w:ascii="Times New Roman" w:cs="Times New Roman" w:eastAsia="Times New Roman" w:hAnsi="Times New Roman"/>
          <w:b w:val="1"/>
          <w:sz w:val="24"/>
          <w:szCs w:val="24"/>
          <w:rtl w:val="0"/>
        </w:rPr>
        <w:t xml:space="preserve">Oxford University Standard for the Citation of Legal Authorities (OSCOLA).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numPr>
          <w:ilvl w:val="0"/>
          <w:numId w:val="6"/>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Submissions should be in Times New Roman font, font size 12 with 1.5 line spacing, text justified and 1.0 inch margins on all sides of A4 sheet. </w:t>
      </w:r>
    </w:p>
    <w:p w:rsidR="00000000" w:rsidDel="00000000" w:rsidP="00000000" w:rsidRDefault="00000000" w:rsidRPr="00000000" w14:paraId="00000021">
      <w:pPr>
        <w:numPr>
          <w:ilvl w:val="0"/>
          <w:numId w:val="9"/>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Footnotes should be in Times New Roman font, font size 10 with 1.0 line spacing.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Endnotes are not allowed. </w:t>
      </w:r>
    </w:p>
    <w:p w:rsidR="00000000" w:rsidDel="00000000" w:rsidP="00000000" w:rsidRDefault="00000000" w:rsidRPr="00000000" w14:paraId="00000023">
      <w:pPr>
        <w:numPr>
          <w:ilvl w:val="0"/>
          <w:numId w:val="7"/>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Headings should be as follows-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Main Heading </w:t>
      </w:r>
      <w:r w:rsidDel="00000000" w:rsidR="00000000" w:rsidRPr="00000000">
        <w:rPr>
          <w:rFonts w:ascii="Times New Roman" w:cs="Times New Roman" w:eastAsia="Times New Roman" w:hAnsi="Times New Roman"/>
          <w:sz w:val="24"/>
          <w:szCs w:val="24"/>
          <w:rtl w:val="0"/>
        </w:rPr>
        <w:t xml:space="preserve">(Center-aligned)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Sub-Heading</w:t>
      </w:r>
      <w:r w:rsidDel="00000000" w:rsidR="00000000" w:rsidRPr="00000000">
        <w:rPr>
          <w:rFonts w:ascii="Times New Roman" w:cs="Times New Roman" w:eastAsia="Times New Roman" w:hAnsi="Times New Roman"/>
          <w:sz w:val="24"/>
          <w:szCs w:val="24"/>
          <w:rtl w:val="0"/>
        </w:rPr>
        <w:t xml:space="preserve"> (Left-aligned)</w:t>
      </w:r>
      <w:r w:rsidDel="00000000" w:rsidR="00000000" w:rsidRPr="00000000">
        <w:rPr>
          <w:rtl w:val="0"/>
        </w:rPr>
      </w:r>
    </w:p>
    <w:p w:rsidR="00000000" w:rsidDel="00000000" w:rsidP="00000000" w:rsidRDefault="00000000" w:rsidRPr="00000000" w14:paraId="00000026">
      <w:pPr>
        <w:numPr>
          <w:ilvl w:val="0"/>
          <w:numId w:val="4"/>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Graphics, Charts, Tables and Diagrams should be numbered consecutively and included in the body of the research. </w:t>
      </w:r>
    </w:p>
    <w:p w:rsidR="00000000" w:rsidDel="00000000" w:rsidP="00000000" w:rsidRDefault="00000000" w:rsidRPr="00000000" w14:paraId="00000027">
      <w:pPr>
        <w:numPr>
          <w:ilvl w:val="0"/>
          <w:numId w:val="5"/>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Submissions must be compatible with Microsoft Word 2007 or a higher version.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right="6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Guidelines for Submission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papers, notes and comments must be accompanied by an abstract of not more than 250 words. </w:t>
      </w:r>
    </w:p>
    <w:p w:rsidR="00000000" w:rsidDel="00000000" w:rsidP="00000000" w:rsidRDefault="00000000" w:rsidRPr="00000000" w14:paraId="0000002B">
      <w:pPr>
        <w:numPr>
          <w:ilvl w:val="0"/>
          <w:numId w:val="8"/>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Co-authorship up to two authors is allowed. </w:t>
      </w:r>
    </w:p>
    <w:p w:rsidR="00000000" w:rsidDel="00000000" w:rsidP="00000000" w:rsidRDefault="00000000" w:rsidRPr="00000000" w14:paraId="0000002C">
      <w:pPr>
        <w:numPr>
          <w:ilvl w:val="0"/>
          <w:numId w:val="8"/>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submissions must be mailed to </w:t>
      </w:r>
      <w:r w:rsidDel="00000000" w:rsidR="00000000" w:rsidRPr="00000000">
        <w:rPr>
          <w:rFonts w:ascii="Times New Roman" w:cs="Times New Roman" w:eastAsia="Times New Roman" w:hAnsi="Times New Roman"/>
          <w:b w:val="1"/>
          <w:sz w:val="24"/>
          <w:szCs w:val="24"/>
          <w:u w:val="single"/>
          <w:rtl w:val="0"/>
        </w:rPr>
        <w:t xml:space="preserve">&lt;clpr@nlunagpur.ac.in&gt;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numPr>
          <w:ilvl w:val="0"/>
          <w:numId w:val="8"/>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submissions must be the original work of the author(s). 15% in toto and 10% from a single source with acknowledgment will be considered within the permissible limits of plagiarism. </w:t>
      </w:r>
    </w:p>
    <w:p w:rsidR="00000000" w:rsidDel="00000000" w:rsidP="00000000" w:rsidRDefault="00000000" w:rsidRPr="00000000" w14:paraId="0000002E">
      <w:pPr>
        <w:numPr>
          <w:ilvl w:val="0"/>
          <w:numId w:val="8"/>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entries must not have been sent for consideration at any other place for presentation or publication.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3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Anonymity and Biographical Information of the Author(s)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manuscript must not have any indication of the identity of the author. However, a covering email/letter with the biographical information of the author(s) must be sent, which should include the following details: Name, E-mail address, Designation (Course and Academic Year, if applicable), Contact Details, Postal Address, Institutional affiliation.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69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Submission Deadline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last date for submission is June 15, 2020, up to 11:59 PM. </w:t>
      </w:r>
      <w:r w:rsidDel="00000000" w:rsidR="00000000" w:rsidRPr="00000000">
        <w:rPr>
          <w:rFonts w:ascii="Times New Roman" w:cs="Times New Roman" w:eastAsia="Times New Roman" w:hAnsi="Times New Roman"/>
          <w:sz w:val="24"/>
          <w:szCs w:val="24"/>
          <w:rtl w:val="0"/>
        </w:rPr>
        <w:t xml:space="preserve">All submissions will go through rounds of scrutiny and the shortlisted contributors will be duly informed.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Editorial Committee                                                Faculty Advisory Board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1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Advaya Hari Singh                                                               </w:t>
        <w:tab/>
        <w:t xml:space="preserve">Prof. (Dr.) Himanshu Pandey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Astha Pandey                                                                        </w:t>
        <w:tab/>
        <w:t xml:space="preserve">Prof. Chamarti Ramesh Kumar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Avani Dubey                                                                         Ms. Divita Pagey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Diksha Dubey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78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Ravi Sharma</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78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78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00" w:right="30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future queries maybe addressed to </w:t>
      </w:r>
      <w:r w:rsidDel="00000000" w:rsidR="00000000" w:rsidRPr="00000000">
        <w:rPr>
          <w:rFonts w:ascii="Times New Roman" w:cs="Times New Roman" w:eastAsia="Times New Roman" w:hAnsi="Times New Roman"/>
          <w:color w:val="0563c1"/>
          <w:sz w:val="24"/>
          <w:szCs w:val="24"/>
          <w:u w:val="single"/>
          <w:rtl w:val="0"/>
        </w:rPr>
        <w:t xml:space="preserve">clpr@nlunagpur.ac.in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