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39B" w:rsidRPr="0078248A" w:rsidRDefault="0078248A" w:rsidP="0078248A">
      <w:pPr>
        <w:shd w:val="clear" w:color="auto" w:fill="FFFFFF"/>
        <w:spacing w:before="352" w:after="184" w:line="419" w:lineRule="atLeast"/>
        <w:jc w:val="center"/>
        <w:outlineLvl w:val="4"/>
        <w:rPr>
          <w:rFonts w:ascii="Lucida Handwriting" w:eastAsia="Times New Roman" w:hAnsi="Lucida Handwriting" w:cs="Times New Roman"/>
          <w:b/>
          <w:bCs/>
          <w:color w:val="282827"/>
          <w:sz w:val="28"/>
          <w:szCs w:val="24"/>
          <w:u w:val="single"/>
        </w:rPr>
      </w:pPr>
      <w:bookmarkStart w:id="0" w:name="_GoBack"/>
      <w:bookmarkEnd w:id="0"/>
      <w:r w:rsidRPr="0078248A">
        <w:rPr>
          <w:rFonts w:ascii="Lucida Handwriting" w:eastAsia="Times New Roman" w:hAnsi="Lucida Handwriting" w:cs="Times New Roman"/>
          <w:b/>
          <w:bCs/>
          <w:noProof/>
          <w:color w:val="282827"/>
          <w:sz w:val="28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3652520</wp:posOffset>
            </wp:positionH>
            <wp:positionV relativeFrom="paragraph">
              <wp:posOffset>-522605</wp:posOffset>
            </wp:positionV>
            <wp:extent cx="2625090" cy="1745615"/>
            <wp:effectExtent l="19050" t="0" r="3810" b="0"/>
            <wp:wrapSquare wrapText="bothSides"/>
            <wp:docPr id="1" name="Picture 1" descr="Image result for judgement wri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dgement writi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17456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DB639B" w:rsidRPr="0078248A">
        <w:rPr>
          <w:rFonts w:ascii="Lucida Handwriting" w:eastAsia="Times New Roman" w:hAnsi="Lucida Handwriting" w:cs="Times New Roman"/>
          <w:b/>
          <w:bCs/>
          <w:color w:val="282827"/>
          <w:sz w:val="28"/>
          <w:szCs w:val="24"/>
          <w:u w:val="single"/>
        </w:rPr>
        <w:t xml:space="preserve">National </w:t>
      </w:r>
      <w:r w:rsidRPr="0078248A">
        <w:rPr>
          <w:rFonts w:ascii="Lucida Handwriting" w:eastAsia="Times New Roman" w:hAnsi="Lucida Handwriting" w:cs="Times New Roman"/>
          <w:b/>
          <w:bCs/>
          <w:color w:val="282827"/>
          <w:sz w:val="28"/>
          <w:szCs w:val="24"/>
          <w:u w:val="single"/>
        </w:rPr>
        <w:t>Judgment</w:t>
      </w:r>
      <w:r w:rsidR="00DB639B" w:rsidRPr="0078248A">
        <w:rPr>
          <w:rFonts w:ascii="Lucida Handwriting" w:eastAsia="Times New Roman" w:hAnsi="Lucida Handwriting" w:cs="Times New Roman"/>
          <w:b/>
          <w:bCs/>
          <w:color w:val="282827"/>
          <w:sz w:val="28"/>
          <w:szCs w:val="24"/>
          <w:u w:val="single"/>
        </w:rPr>
        <w:t xml:space="preserve"> Writing Competition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E5B">
        <w:rPr>
          <w:rFonts w:ascii="Times New Roman" w:hAnsi="Times New Roman" w:cs="Times New Roman"/>
          <w:b/>
          <w:sz w:val="28"/>
          <w:szCs w:val="28"/>
        </w:rPr>
        <w:t>Structure of the Contest: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The competition has 2 segments, Submission of written drafts and oral submissions.</w:t>
      </w:r>
      <w:r w:rsidR="0078248A" w:rsidRPr="00474E5B">
        <w:rPr>
          <w:rFonts w:ascii="Times New Roman" w:hAnsi="Times New Roman" w:cs="Times New Roman"/>
          <w:sz w:val="28"/>
          <w:szCs w:val="28"/>
        </w:rPr>
        <w:t xml:space="preserve"> D</w:t>
      </w:r>
      <w:r w:rsidRPr="00474E5B">
        <w:rPr>
          <w:rFonts w:ascii="Times New Roman" w:hAnsi="Times New Roman" w:cs="Times New Roman"/>
          <w:sz w:val="28"/>
          <w:szCs w:val="28"/>
        </w:rPr>
        <w:t>istinguished panel of examiners will shortlist 5 entries for oral presentation.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Out of the total entries, 5 entries shall be shortlisted for presentations and among them 3 individual prizes will be given.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4E5B">
        <w:rPr>
          <w:rFonts w:ascii="Times New Roman" w:hAnsi="Times New Roman" w:cs="Times New Roman"/>
          <w:i/>
          <w:sz w:val="28"/>
          <w:szCs w:val="28"/>
        </w:rPr>
        <w:t>The participant shall reconstruct:</w:t>
      </w:r>
    </w:p>
    <w:p w:rsidR="00474E5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a. The arguments of the petitioner;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b. The arguments of the respondents; and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c. Reasoning of the court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During the reconstruction of the arguments and the reasoning; the participant shall also undertake legal research on the matter left out or given less significance in the Judgment.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E5B">
        <w:rPr>
          <w:rFonts w:ascii="Times New Roman" w:hAnsi="Times New Roman" w:cs="Times New Roman"/>
          <w:b/>
          <w:sz w:val="28"/>
          <w:szCs w:val="28"/>
        </w:rPr>
        <w:t>Eligibility: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Any Law College or Law University can send in entries. There is no restriction on the number of entries from any college or university.</w:t>
      </w:r>
      <w:r w:rsidR="0075110A">
        <w:rPr>
          <w:rFonts w:ascii="Times New Roman" w:hAnsi="Times New Roman" w:cs="Times New Roman"/>
          <w:sz w:val="28"/>
          <w:szCs w:val="28"/>
        </w:rPr>
        <w:t xml:space="preserve"> </w:t>
      </w:r>
      <w:r w:rsidRPr="00474E5B">
        <w:rPr>
          <w:rFonts w:ascii="Times New Roman" w:hAnsi="Times New Roman" w:cs="Times New Roman"/>
          <w:sz w:val="28"/>
          <w:szCs w:val="28"/>
        </w:rPr>
        <w:t>The student authors of the alternate judgment shall be pursuing the 5 year or 3year law course.</w:t>
      </w:r>
    </w:p>
    <w:p w:rsidR="0078248A" w:rsidRPr="00474E5B" w:rsidRDefault="0078248A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E5B">
        <w:rPr>
          <w:rFonts w:ascii="Times New Roman" w:hAnsi="Times New Roman" w:cs="Times New Roman"/>
          <w:b/>
          <w:sz w:val="28"/>
          <w:szCs w:val="28"/>
        </w:rPr>
        <w:lastRenderedPageBreak/>
        <w:t>The Competition: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The competition will have two rounds: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i/>
          <w:sz w:val="28"/>
          <w:szCs w:val="28"/>
        </w:rPr>
        <w:t>First Round</w:t>
      </w:r>
      <w:r w:rsidRPr="00474E5B">
        <w:rPr>
          <w:rFonts w:ascii="Times New Roman" w:hAnsi="Times New Roman" w:cs="Times New Roman"/>
          <w:sz w:val="28"/>
          <w:szCs w:val="28"/>
        </w:rPr>
        <w:t xml:space="preserve"> – All alternate judgments received will be assessed, and 5 will be selected for the second round.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i/>
          <w:sz w:val="28"/>
          <w:szCs w:val="28"/>
        </w:rPr>
        <w:t>Second Round</w:t>
      </w:r>
      <w:r w:rsidRPr="00474E5B">
        <w:rPr>
          <w:rFonts w:ascii="Times New Roman" w:hAnsi="Times New Roman" w:cs="Times New Roman"/>
          <w:sz w:val="28"/>
          <w:szCs w:val="28"/>
        </w:rPr>
        <w:t xml:space="preserve"> – Student authors of these 5 judgments shall make oral presentations of their drafts at</w:t>
      </w:r>
      <w:r w:rsidR="0078248A" w:rsidRPr="00474E5B">
        <w:rPr>
          <w:rFonts w:ascii="Times New Roman" w:hAnsi="Times New Roman" w:cs="Times New Roman"/>
          <w:sz w:val="28"/>
          <w:szCs w:val="28"/>
        </w:rPr>
        <w:t xml:space="preserve"> NCU</w:t>
      </w:r>
      <w:r w:rsidRPr="00474E5B">
        <w:rPr>
          <w:rFonts w:ascii="Times New Roman" w:hAnsi="Times New Roman" w:cs="Times New Roman"/>
          <w:sz w:val="28"/>
          <w:szCs w:val="28"/>
        </w:rPr>
        <w:t xml:space="preserve"> Law: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a. The arguments of the petitioner;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b. The arguments of the Respondents; and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c. Reasoning of the court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Oral presentations of 5 selected</w:t>
      </w:r>
      <w:r w:rsidR="0024264A" w:rsidRPr="00474E5B">
        <w:rPr>
          <w:rFonts w:ascii="Times New Roman" w:hAnsi="Times New Roman" w:cs="Times New Roman"/>
          <w:sz w:val="28"/>
          <w:szCs w:val="28"/>
        </w:rPr>
        <w:t xml:space="preserve"> judgments shall be held on </w:t>
      </w:r>
      <w:r w:rsidR="0024264A" w:rsidRPr="00E5469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4264A" w:rsidRPr="00E54697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nd</w:t>
      </w:r>
      <w:r w:rsidR="0024264A" w:rsidRPr="00E54697">
        <w:rPr>
          <w:rFonts w:ascii="Times New Roman" w:hAnsi="Times New Roman" w:cs="Times New Roman"/>
          <w:b/>
          <w:i/>
          <w:sz w:val="28"/>
          <w:szCs w:val="28"/>
        </w:rPr>
        <w:t xml:space="preserve"> November 2017</w:t>
      </w:r>
      <w:r w:rsidR="0024264A" w:rsidRPr="00474E5B">
        <w:rPr>
          <w:rFonts w:ascii="Times New Roman" w:hAnsi="Times New Roman" w:cs="Times New Roman"/>
          <w:sz w:val="28"/>
          <w:szCs w:val="28"/>
        </w:rPr>
        <w:t>.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 xml:space="preserve">The </w:t>
      </w:r>
      <w:r w:rsidR="0024264A" w:rsidRPr="00474E5B">
        <w:rPr>
          <w:rFonts w:ascii="Times New Roman" w:hAnsi="Times New Roman" w:cs="Times New Roman"/>
          <w:sz w:val="28"/>
          <w:szCs w:val="28"/>
        </w:rPr>
        <w:t>judgments shall be submitted by</w:t>
      </w:r>
      <w:r w:rsidRPr="00474E5B">
        <w:rPr>
          <w:rFonts w:ascii="Times New Roman" w:hAnsi="Times New Roman" w:cs="Times New Roman"/>
          <w:sz w:val="28"/>
          <w:szCs w:val="28"/>
        </w:rPr>
        <w:t xml:space="preserve"> </w:t>
      </w:r>
      <w:r w:rsidR="00F85888" w:rsidRPr="00E5469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4264A" w:rsidRPr="00E5469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85888" w:rsidRPr="00E54697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th</w:t>
      </w:r>
      <w:r w:rsidR="00F85888" w:rsidRPr="00E54697">
        <w:rPr>
          <w:rFonts w:ascii="Times New Roman" w:hAnsi="Times New Roman" w:cs="Times New Roman"/>
          <w:b/>
          <w:i/>
          <w:sz w:val="28"/>
          <w:szCs w:val="28"/>
        </w:rPr>
        <w:t xml:space="preserve"> October 2017</w:t>
      </w:r>
      <w:r w:rsidR="0024264A" w:rsidRPr="00474E5B">
        <w:rPr>
          <w:rFonts w:ascii="Times New Roman" w:hAnsi="Times New Roman" w:cs="Times New Roman"/>
          <w:sz w:val="28"/>
          <w:szCs w:val="28"/>
        </w:rPr>
        <w:t xml:space="preserve"> and the result of selected entries will be declared on </w:t>
      </w:r>
      <w:r w:rsidR="0024264A" w:rsidRPr="00E546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27</w:t>
      </w:r>
      <w:r w:rsidR="0024264A" w:rsidRPr="00E54697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vertAlign w:val="superscript"/>
        </w:rPr>
        <w:t>th</w:t>
      </w:r>
      <w:r w:rsidR="0024264A" w:rsidRPr="00E5469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October 2017</w:t>
      </w:r>
      <w:r w:rsidR="0024264A" w:rsidRPr="00474E5B">
        <w:rPr>
          <w:rFonts w:ascii="Times New Roman" w:hAnsi="Times New Roman" w:cs="Times New Roman"/>
          <w:sz w:val="28"/>
          <w:szCs w:val="28"/>
        </w:rPr>
        <w:t>.</w:t>
      </w:r>
    </w:p>
    <w:p w:rsidR="00DB639B" w:rsidRPr="00E54697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697">
        <w:rPr>
          <w:rFonts w:ascii="Times New Roman" w:hAnsi="Times New Roman" w:cs="Times New Roman"/>
          <w:b/>
          <w:sz w:val="28"/>
          <w:szCs w:val="28"/>
        </w:rPr>
        <w:t>The Draft of the Judgment shall be divided in 5 Sections: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a. Relevant Legislations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b. The arguments of the petitioner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c. The arguments of the respondents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d. Issues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e. Reasoning of the court</w:t>
      </w:r>
    </w:p>
    <w:p w:rsidR="00DB639B" w:rsidRPr="00750016" w:rsidRDefault="00087308" w:rsidP="00474E5B">
      <w:pPr>
        <w:pStyle w:val="NoSpacing"/>
        <w:spacing w:line="480" w:lineRule="auto"/>
        <w:jc w:val="both"/>
        <w:rPr>
          <w:rFonts w:ascii="Times New Roman" w:hAnsi="Times New Roman" w:cs="Aharoni"/>
          <w:b/>
          <w:color w:val="FF0000"/>
          <w:sz w:val="32"/>
          <w:szCs w:val="28"/>
        </w:rPr>
      </w:pPr>
      <w:r w:rsidRPr="00750016">
        <w:rPr>
          <w:rFonts w:ascii="Times New Roman" w:hAnsi="Times New Roman" w:cs="Aharoni"/>
          <w:b/>
          <w:color w:val="FF0000"/>
          <w:sz w:val="32"/>
          <w:szCs w:val="28"/>
        </w:rPr>
        <w:t xml:space="preserve">Case </w:t>
      </w:r>
      <w:r w:rsidR="00DB639B" w:rsidRPr="00750016">
        <w:rPr>
          <w:rFonts w:ascii="Times New Roman" w:hAnsi="Times New Roman" w:cs="Aharoni"/>
          <w:b/>
          <w:color w:val="FF0000"/>
          <w:sz w:val="32"/>
          <w:szCs w:val="28"/>
        </w:rPr>
        <w:t>:</w:t>
      </w:r>
      <w:r w:rsidRPr="00750016">
        <w:rPr>
          <w:rFonts w:ascii="Times New Roman" w:hAnsi="Times New Roman" w:cs="Aharoni"/>
          <w:b/>
          <w:color w:val="FF0000"/>
          <w:sz w:val="32"/>
          <w:szCs w:val="28"/>
        </w:rPr>
        <w:t xml:space="preserve"> Triple Talaq</w:t>
      </w:r>
    </w:p>
    <w:p w:rsidR="00E54697" w:rsidRDefault="00E54697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639B" w:rsidRPr="00E54697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697">
        <w:rPr>
          <w:rFonts w:ascii="Times New Roman" w:hAnsi="Times New Roman" w:cs="Times New Roman"/>
          <w:b/>
          <w:sz w:val="28"/>
          <w:szCs w:val="28"/>
        </w:rPr>
        <w:lastRenderedPageBreak/>
        <w:t>The Alternate judgment:</w:t>
      </w:r>
    </w:p>
    <w:p w:rsidR="00DB639B" w:rsidRPr="00E54697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697">
        <w:rPr>
          <w:rFonts w:ascii="Times New Roman" w:hAnsi="Times New Roman" w:cs="Times New Roman"/>
          <w:sz w:val="28"/>
          <w:szCs w:val="28"/>
        </w:rPr>
        <w:t>The alternate judgment may be submitted as follows: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Language- English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Word limit – 3000 words (including foot notes)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Format – MSWord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Font – Times New Roman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Font size- 12 for text, 10 for footnotes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Page numbers – bottom center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A cover page stating the name of the competition, the name of your institution and the names of student authors, with the signatures of each student author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The alternate judgment shall begin on the next page.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>– Do not state any matter in the alternate judgment (except the cover page) that might reveal your identity or of your institution.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b/>
          <w:sz w:val="28"/>
          <w:szCs w:val="28"/>
        </w:rPr>
        <w:t>Pri</w:t>
      </w:r>
      <w:r w:rsidR="00B93B7C" w:rsidRPr="00474E5B">
        <w:rPr>
          <w:rFonts w:ascii="Times New Roman" w:hAnsi="Times New Roman" w:cs="Times New Roman"/>
          <w:b/>
          <w:sz w:val="28"/>
          <w:szCs w:val="28"/>
        </w:rPr>
        <w:t>ze</w:t>
      </w:r>
      <w:r w:rsidR="00B93B7C" w:rsidRPr="00474E5B">
        <w:rPr>
          <w:rFonts w:ascii="Times New Roman" w:hAnsi="Times New Roman" w:cs="Times New Roman"/>
          <w:sz w:val="28"/>
          <w:szCs w:val="28"/>
        </w:rPr>
        <w:t xml:space="preserve"> - Exciting and worth enough your hard work &amp; patience because if you are good at something, never do it for free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b/>
          <w:sz w:val="28"/>
          <w:szCs w:val="28"/>
        </w:rPr>
        <w:t>Deadline</w:t>
      </w:r>
      <w:r w:rsidR="004E1CA8" w:rsidRPr="00474E5B">
        <w:rPr>
          <w:rFonts w:ascii="Times New Roman" w:hAnsi="Times New Roman" w:cs="Times New Roman"/>
          <w:sz w:val="28"/>
          <w:szCs w:val="28"/>
        </w:rPr>
        <w:t xml:space="preserve"> – 25</w:t>
      </w:r>
      <w:r w:rsidR="004E1CA8" w:rsidRPr="00474E5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4E1CA8" w:rsidRPr="00474E5B">
        <w:rPr>
          <w:rFonts w:ascii="Times New Roman" w:hAnsi="Times New Roman" w:cs="Times New Roman"/>
          <w:sz w:val="28"/>
          <w:szCs w:val="28"/>
        </w:rPr>
        <w:t xml:space="preserve"> October 2017</w:t>
      </w:r>
    </w:p>
    <w:p w:rsidR="00DB639B" w:rsidRPr="00474E5B" w:rsidRDefault="00DB639B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4E5B">
        <w:rPr>
          <w:rFonts w:ascii="Times New Roman" w:hAnsi="Times New Roman" w:cs="Times New Roman"/>
          <w:b/>
          <w:sz w:val="28"/>
          <w:szCs w:val="28"/>
        </w:rPr>
        <w:t>Contact</w:t>
      </w:r>
    </w:p>
    <w:p w:rsidR="00474E5B" w:rsidRPr="00474E5B" w:rsidRDefault="004E1CA8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4E5B">
        <w:rPr>
          <w:rFonts w:ascii="Times New Roman" w:hAnsi="Times New Roman" w:cs="Times New Roman"/>
          <w:sz w:val="28"/>
          <w:szCs w:val="28"/>
        </w:rPr>
        <w:t xml:space="preserve">Ms. Bharti Gaur </w:t>
      </w:r>
      <w:r w:rsidR="00DB639B" w:rsidRPr="00474E5B">
        <w:rPr>
          <w:rFonts w:ascii="Times New Roman" w:hAnsi="Times New Roman" w:cs="Times New Roman"/>
          <w:sz w:val="28"/>
          <w:szCs w:val="28"/>
        </w:rPr>
        <w:t xml:space="preserve">(student coordinator): </w:t>
      </w:r>
      <w:r w:rsidRPr="00474E5B">
        <w:rPr>
          <w:rFonts w:ascii="Times New Roman" w:hAnsi="Times New Roman" w:cs="Times New Roman"/>
          <w:sz w:val="28"/>
          <w:szCs w:val="28"/>
        </w:rPr>
        <w:t>+91 8800443974</w:t>
      </w:r>
    </w:p>
    <w:p w:rsidR="00EF2E6E" w:rsidRPr="00474E5B" w:rsidRDefault="00EF2E6E" w:rsidP="00474E5B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E6E" w:rsidRPr="00474E5B" w:rsidSect="0078248A">
      <w:pgSz w:w="12240" w:h="15840"/>
      <w:pgMar w:top="1440" w:right="1440" w:bottom="1440" w:left="1440" w:header="720" w:footer="720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9B"/>
    <w:rsid w:val="00087308"/>
    <w:rsid w:val="0024264A"/>
    <w:rsid w:val="00474E5B"/>
    <w:rsid w:val="004E1CA8"/>
    <w:rsid w:val="006F57EB"/>
    <w:rsid w:val="00750016"/>
    <w:rsid w:val="0075110A"/>
    <w:rsid w:val="0078248A"/>
    <w:rsid w:val="00B93B7C"/>
    <w:rsid w:val="00C51731"/>
    <w:rsid w:val="00C8649D"/>
    <w:rsid w:val="00CB288E"/>
    <w:rsid w:val="00D307FC"/>
    <w:rsid w:val="00D31DC8"/>
    <w:rsid w:val="00DB639B"/>
    <w:rsid w:val="00E54697"/>
    <w:rsid w:val="00EF2E6E"/>
    <w:rsid w:val="00F8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93BF8C-1F3E-48F1-8CE5-AB23BFDC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48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74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geetamjangra</dc:creator>
  <cp:lastModifiedBy>Francita Mary</cp:lastModifiedBy>
  <cp:revision>2</cp:revision>
  <dcterms:created xsi:type="dcterms:W3CDTF">2017-10-13T07:23:00Z</dcterms:created>
  <dcterms:modified xsi:type="dcterms:W3CDTF">2017-10-13T07:23:00Z</dcterms:modified>
</cp:coreProperties>
</file>