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b/>
          <w:bCs/>
          <w:sz w:val="28"/>
          <w:szCs w:val="28"/>
          <w:u w:val="single"/>
          <w:lang w:val="en-GB"/>
        </w:rPr>
      </w:pPr>
      <w:r>
        <w:rPr>
          <w:b/>
          <w:bCs/>
          <w:sz w:val="28"/>
          <w:szCs w:val="28"/>
          <w:u w:val="single"/>
          <w:lang w:val="en-GB"/>
        </w:rPr>
        <w:t>About the Institute</w:t>
      </w:r>
    </w:p>
    <w:p>
      <w:pPr>
        <w:pStyle w:val="style0"/>
        <w:rPr>
          <w:lang w:val="en-GB"/>
        </w:rPr>
      </w:pPr>
      <w:r>
        <w:rPr>
          <w:b/>
          <w:bCs/>
          <w:lang w:val="en-GB"/>
        </w:rPr>
        <w:t>IMS Law College, Noida:</w:t>
      </w:r>
      <w:r>
        <w:rPr>
          <w:lang w:val="en-GB"/>
        </w:rPr>
        <w:t xml:space="preserve"> Established in 2004, in Sector-62, Noida, IMS Law College, Noida runs under the auspices of IMS Society, a non-profit making body. IMS Law College is the first college in Noida to start B.A., LL.B 5 Years integrated course. The College is approved by Bar Council of India, recognized by University Grant Commission</w:t>
      </w:r>
      <w:r>
        <w:rPr>
          <w:lang w:val="en-GB"/>
        </w:rPr>
        <w:t xml:space="preserve"> </w:t>
      </w:r>
      <w:r>
        <w:rPr>
          <w:lang w:val="en-GB"/>
        </w:rPr>
        <w:t>(UGC) and affiliated to the Chaudhary Charan Singh University Meerut.</w:t>
      </w:r>
    </w:p>
    <w:p>
      <w:pPr>
        <w:pStyle w:val="style0"/>
        <w:rPr>
          <w:b/>
          <w:bCs/>
          <w:sz w:val="28"/>
          <w:szCs w:val="28"/>
          <w:u w:val="single"/>
          <w:lang w:val="en-GB"/>
        </w:rPr>
      </w:pPr>
      <w:r>
        <w:rPr>
          <w:b/>
          <w:bCs/>
          <w:sz w:val="28"/>
          <w:szCs w:val="28"/>
          <w:u w:val="single"/>
          <w:lang w:val="en-GB"/>
        </w:rPr>
        <w:t>About the Program</w:t>
      </w:r>
      <w:r>
        <w:rPr>
          <w:b/>
          <w:bCs/>
          <w:sz w:val="28"/>
          <w:szCs w:val="28"/>
          <w:u w:val="single"/>
          <w:lang w:val="en-GB"/>
        </w:rPr>
        <w:t>me</w:t>
      </w:r>
    </w:p>
    <w:p>
      <w:pPr>
        <w:pStyle w:val="style0"/>
        <w:rPr/>
      </w:pPr>
      <w:r>
        <w:t>The</w:t>
      </w:r>
      <w:r>
        <w:t xml:space="preserve"> </w:t>
      </w:r>
      <w:r>
        <w:t>f</w:t>
      </w:r>
      <w:r>
        <w:t xml:space="preserve">aculty </w:t>
      </w:r>
      <w:r>
        <w:t>d</w:t>
      </w:r>
      <w:r>
        <w:t xml:space="preserve">evelopment </w:t>
      </w:r>
      <w:r>
        <w:t>p</w:t>
      </w:r>
      <w:r>
        <w:t xml:space="preserve">rogram </w:t>
      </w:r>
      <w:r>
        <w:t>o</w:t>
      </w:r>
      <w:r>
        <w:t xml:space="preserve">n </w:t>
      </w:r>
      <w:r>
        <w:t>e</w:t>
      </w:r>
      <w:r>
        <w:t xml:space="preserve">merging </w:t>
      </w:r>
      <w:r>
        <w:t>c</w:t>
      </w:r>
      <w:r>
        <w:t xml:space="preserve">hallenges to </w:t>
      </w:r>
      <w:r>
        <w:t>l</w:t>
      </w:r>
      <w:r>
        <w:t xml:space="preserve">abour </w:t>
      </w:r>
      <w:r>
        <w:t>l</w:t>
      </w:r>
      <w:r>
        <w:t>aws due to C</w:t>
      </w:r>
      <w:r>
        <w:t>OVID-</w:t>
      </w:r>
      <w:r>
        <w:t>19 crises</w:t>
      </w:r>
      <w:r>
        <w:t xml:space="preserve"> is going to be a two-day event.</w:t>
      </w:r>
    </w:p>
    <w:p>
      <w:pPr>
        <w:pStyle w:val="style0"/>
        <w:rPr/>
      </w:pPr>
      <w:r>
        <w:t>The reach of Labour laws is so wide that it touches the lives of millions of men and women who constitute the labour force. However</w:t>
      </w:r>
      <w:r>
        <w:t>,</w:t>
      </w:r>
      <w:r>
        <w:t xml:space="preserve"> it is unfortunate that barring a few statutes such as Code on Wages Act, 2019 and the Unorganized Workers Social Security Act, 2008, most of the labour law are, in fact not applicable to the unorganized sector workers which constitutes about 93 percent of the entire labour force. Further, most labour legislations are more than 6 decades old. It is felt that our labour laws are over- protective, over- reactive, fragmented, outdated and irrelevant and have created hurdles in achieving the economic goals, particularly given the global competition and economic recession. There is therefore great demand to reform the labour laws in India</w:t>
      </w:r>
      <w:r>
        <w:t>.</w:t>
      </w:r>
    </w:p>
    <w:p>
      <w:pPr>
        <w:pStyle w:val="style0"/>
        <w:rPr/>
      </w:pPr>
      <w:r>
        <w:t xml:space="preserve">The current pandemic situation in the country due to </w:t>
      </w:r>
      <w:r>
        <w:t>COVID-19</w:t>
      </w:r>
      <w:r>
        <w:t xml:space="preserve"> has highlighted the struggles of the Indian migrant workers. The unregistered migrant workers are the worst affected victims of </w:t>
      </w:r>
      <w:r>
        <w:t>COVID-19</w:t>
      </w:r>
      <w:r>
        <w:t>. Indian migrant workers during the COVID-19 pandemic have faced multiple hardships. With factories and workplaces shut down due to the lockdown imposed in the country, millions of migrant workers had to deal with the loss of income, food shortages and uncertainty about their future.</w:t>
      </w:r>
    </w:p>
    <w:p>
      <w:pPr>
        <w:pStyle w:val="style0"/>
        <w:rPr/>
      </w:pPr>
      <w:r>
        <w:t>In light of these latest developments this Faculty development program is planned.</w:t>
      </w:r>
    </w:p>
    <w:p>
      <w:pPr>
        <w:pStyle w:val="style0"/>
        <w:rPr>
          <w:b/>
          <w:bCs/>
          <w:sz w:val="28"/>
          <w:szCs w:val="28"/>
          <w:u w:val="single"/>
          <w:lang w:val="en-GB"/>
        </w:rPr>
      </w:pPr>
      <w:r>
        <w:rPr>
          <w:b/>
          <w:bCs/>
          <w:sz w:val="28"/>
          <w:szCs w:val="28"/>
          <w:u w:val="single"/>
          <w:lang w:val="en-GB"/>
        </w:rPr>
        <w:t>Objectives of the Programme</w:t>
      </w:r>
    </w:p>
    <w:p>
      <w:pPr>
        <w:pStyle w:val="style179"/>
        <w:numPr>
          <w:ilvl w:val="0"/>
          <w:numId w:val="1"/>
        </w:numPr>
        <w:rPr>
          <w:lang w:val="en-GB"/>
        </w:rPr>
      </w:pPr>
      <w:r>
        <w:t>To give a basic understanding of need of reforms in the labour laws due to current pandemic situation.</w:t>
      </w:r>
    </w:p>
    <w:p>
      <w:pPr>
        <w:pStyle w:val="style179"/>
        <w:numPr>
          <w:ilvl w:val="0"/>
          <w:numId w:val="1"/>
        </w:numPr>
        <w:rPr>
          <w:lang w:val="en-GB"/>
        </w:rPr>
      </w:pPr>
      <w:r>
        <w:t>To familiarise with the emerging perspective of Industrial Relations in India.</w:t>
      </w:r>
    </w:p>
    <w:p>
      <w:pPr>
        <w:pStyle w:val="style179"/>
        <w:numPr>
          <w:ilvl w:val="0"/>
          <w:numId w:val="1"/>
        </w:numPr>
        <w:rPr>
          <w:lang w:val="en-GB"/>
        </w:rPr>
      </w:pPr>
      <w:r>
        <w:t>To apprise with the lacunas in the existing labour laws.</w:t>
      </w:r>
    </w:p>
    <w:p>
      <w:pPr>
        <w:pStyle w:val="style179"/>
        <w:numPr>
          <w:ilvl w:val="0"/>
          <w:numId w:val="1"/>
        </w:numPr>
        <w:rPr>
          <w:lang w:val="en-GB"/>
        </w:rPr>
      </w:pPr>
      <w:r>
        <w:t>To make the participants aware about the strategic concerns about the labour laws.</w:t>
      </w:r>
    </w:p>
    <w:p>
      <w:pPr>
        <w:pStyle w:val="style179"/>
        <w:numPr>
          <w:ilvl w:val="0"/>
          <w:numId w:val="1"/>
        </w:numPr>
        <w:rPr>
          <w:lang w:val="en-GB"/>
        </w:rPr>
      </w:pPr>
      <w:r>
        <w:t>To discuss about the problems of inter- state migrant workers and the protection by the existing legislations.</w:t>
      </w:r>
    </w:p>
    <w:p>
      <w:pPr>
        <w:pStyle w:val="style0"/>
        <w:rPr>
          <w:b/>
          <w:bCs/>
          <w:sz w:val="28"/>
          <w:szCs w:val="28"/>
          <w:u w:val="single"/>
          <w:lang w:val="en-GB"/>
        </w:rPr>
      </w:pPr>
      <w:r>
        <w:rPr>
          <w:b/>
          <w:bCs/>
          <w:sz w:val="28"/>
          <w:szCs w:val="28"/>
          <w:u w:val="single"/>
          <w:lang w:val="en-GB"/>
        </w:rPr>
        <w:t>Participants</w:t>
      </w:r>
    </w:p>
    <w:p>
      <w:pPr>
        <w:pStyle w:val="style0"/>
        <w:rPr/>
      </w:pPr>
      <w:r>
        <w:t>The course is primarily designed for faculties o</w:t>
      </w:r>
      <w:r>
        <w:t>f</w:t>
      </w:r>
      <w:r>
        <w:t xml:space="preserve"> law institutes and universities.</w:t>
      </w:r>
      <w:r>
        <w:t xml:space="preserve"> However, anyone is eligible to apply.</w:t>
      </w:r>
    </w:p>
    <w:p>
      <w:pPr>
        <w:pStyle w:val="style0"/>
        <w:rPr>
          <w:b/>
          <w:bCs/>
          <w:sz w:val="28"/>
          <w:szCs w:val="28"/>
          <w:u w:val="single"/>
          <w:lang w:val="en-GB"/>
        </w:rPr>
      </w:pPr>
      <w:r>
        <w:rPr>
          <w:b/>
          <w:bCs/>
          <w:sz w:val="28"/>
          <w:szCs w:val="28"/>
          <w:u w:val="single"/>
          <w:lang w:val="en-GB"/>
        </w:rPr>
        <w:t>Methodology of the Programme</w:t>
      </w:r>
    </w:p>
    <w:p>
      <w:pPr>
        <w:pStyle w:val="style179"/>
        <w:numPr>
          <w:ilvl w:val="0"/>
          <w:numId w:val="2"/>
        </w:numPr>
        <w:rPr>
          <w:lang w:val="en-GB"/>
        </w:rPr>
      </w:pPr>
      <w:r>
        <w:t>Lectures</w:t>
      </w:r>
    </w:p>
    <w:p>
      <w:pPr>
        <w:pStyle w:val="style179"/>
        <w:numPr>
          <w:ilvl w:val="0"/>
          <w:numId w:val="2"/>
        </w:numPr>
        <w:rPr>
          <w:lang w:val="en-GB"/>
        </w:rPr>
      </w:pPr>
      <w:r>
        <w:t>Documentary / Videos</w:t>
      </w:r>
    </w:p>
    <w:p>
      <w:pPr>
        <w:pStyle w:val="style179"/>
        <w:numPr>
          <w:ilvl w:val="0"/>
          <w:numId w:val="2"/>
        </w:numPr>
        <w:rPr>
          <w:lang w:val="en-GB"/>
        </w:rPr>
      </w:pPr>
      <w:r>
        <w:t>Case Studies</w:t>
      </w:r>
    </w:p>
    <w:p>
      <w:pPr>
        <w:pStyle w:val="style0"/>
        <w:rPr>
          <w:b/>
          <w:bCs/>
          <w:sz w:val="28"/>
          <w:szCs w:val="28"/>
          <w:u w:val="single"/>
          <w:lang w:val="en-GB"/>
        </w:rPr>
      </w:pPr>
      <w:r>
        <w:rPr>
          <w:b/>
          <w:bCs/>
          <w:sz w:val="28"/>
          <w:szCs w:val="28"/>
          <w:u w:val="single"/>
          <w:lang w:val="en-GB"/>
        </w:rPr>
        <w:t>Duration</w:t>
      </w:r>
    </w:p>
    <w:p>
      <w:pPr>
        <w:pStyle w:val="style0"/>
        <w:rPr/>
      </w:pPr>
      <w:r>
        <w:t>It will be a two-day programme, scheduled on 29th and 30th August 2020 (6 hours duration)</w:t>
      </w:r>
      <w:r>
        <w:t>.</w:t>
      </w:r>
    </w:p>
    <w:p>
      <w:pPr>
        <w:pStyle w:val="style0"/>
        <w:rPr>
          <w:b/>
          <w:bCs/>
          <w:sz w:val="28"/>
          <w:szCs w:val="28"/>
          <w:u w:val="single"/>
        </w:rPr>
      </w:pPr>
      <w:r>
        <w:rPr>
          <w:b/>
          <w:bCs/>
          <w:sz w:val="28"/>
          <w:szCs w:val="28"/>
          <w:u w:val="single"/>
        </w:rPr>
        <w:t>Fees</w:t>
      </w:r>
      <w:r>
        <w:rPr>
          <w:b/>
          <w:bCs/>
          <w:sz w:val="28"/>
          <w:szCs w:val="28"/>
          <w:u w:val="single"/>
        </w:rPr>
        <w:t xml:space="preserve"> and Registration</w:t>
      </w:r>
    </w:p>
    <w:p>
      <w:pPr>
        <w:pStyle w:val="style0"/>
        <w:rPr/>
      </w:pPr>
      <w:r>
        <w:rPr>
          <w:lang w:val="en-US"/>
        </w:rPr>
        <w:t>Free registration for all.</w:t>
      </w:r>
    </w:p>
    <w:p>
      <w:pPr>
        <w:pStyle w:val="style0"/>
        <w:rPr/>
      </w:pPr>
      <w:r>
        <w:t>Please register through the following link:</w:t>
      </w:r>
    </w:p>
    <w:p>
      <w:pPr>
        <w:pStyle w:val="style0"/>
        <w:rPr/>
      </w:pPr>
      <w:r>
        <w:rPr>
          <w:lang w:val="en-US"/>
        </w:rPr>
        <w:t>https://forms.gle/xRNN4YTSq8545yQg7</w:t>
      </w:r>
    </w:p>
    <w:p>
      <w:pPr>
        <w:pStyle w:val="style0"/>
        <w:rPr>
          <w:b/>
          <w:bCs/>
          <w:sz w:val="28"/>
          <w:szCs w:val="28"/>
          <w:u w:val="single"/>
        </w:rPr>
      </w:pPr>
      <w:r>
        <w:rPr>
          <w:b/>
          <w:bCs/>
          <w:sz w:val="28"/>
          <w:szCs w:val="28"/>
          <w:u w:val="single"/>
        </w:rPr>
        <w:t>Resource Persons</w:t>
      </w:r>
    </w:p>
    <w:p>
      <w:pPr>
        <w:pStyle w:val="style0"/>
        <w:rPr>
          <w:b/>
          <w:bCs/>
          <w:sz w:val="32"/>
          <w:szCs w:val="32"/>
          <w:u w:val="single"/>
        </w:rPr>
      </w:pPr>
      <w:r>
        <w:rPr>
          <w:b/>
          <w:bCs/>
          <w:sz w:val="24"/>
          <w:szCs w:val="24"/>
        </w:rPr>
        <w:t>Dr. K. S Bhati</w:t>
      </w:r>
    </w:p>
    <w:p>
      <w:pPr>
        <w:pStyle w:val="style0"/>
        <w:rPr>
          <w:i/>
          <w:iCs/>
        </w:rPr>
      </w:pPr>
      <w:r>
        <w:rPr>
          <w:i/>
          <w:iCs/>
        </w:rPr>
        <w:t>Professor and Dean IMS Law College, Noida</w:t>
      </w:r>
      <w:r>
        <w:rPr>
          <w:i/>
          <w:iCs/>
        </w:rPr>
        <w:br/>
      </w:r>
      <w:r>
        <w:rPr>
          <w:i/>
          <w:iCs/>
        </w:rPr>
        <w:t>M.A. (Eco), LL.M., Ph.D. Diploma in IRPM, Diploma in Company Law, Gold Medallist in Graduation</w:t>
      </w:r>
    </w:p>
    <w:p>
      <w:pPr>
        <w:pStyle w:val="style0"/>
        <w:rPr/>
      </w:pPr>
      <w:r>
        <w:t>Prof. (Dr.) K. S Bhati</w:t>
      </w:r>
      <w:r>
        <w:t>,</w:t>
      </w:r>
      <w:r>
        <w:t xml:space="preserve"> Former Deputy Director in the Institute of Company Secretaries, of India, Former Registrar in the Indian Law Institute (Deemed University) New Delhi, Member of Supreme Court and Delhi High Court Bar Associations</w:t>
      </w:r>
      <w:r>
        <w:t>, has</w:t>
      </w:r>
      <w:r>
        <w:t xml:space="preserve"> practised law for about 15 years. Associated with the International Bar Association London as a legal specialist. Worked for the Law Society of Zimbabwe Harare as a legal specialist.</w:t>
      </w:r>
      <w:r>
        <w:t xml:space="preserve"> </w:t>
      </w:r>
      <w:r>
        <w:t>H</w:t>
      </w:r>
      <w:r>
        <w:t>e</w:t>
      </w:r>
      <w:r>
        <w:t xml:space="preserve"> has been a visiting faculty with the Delhi School of Economics, University of Delhi, the Institute of Cost Accountants of India, the Institute of Company Secretaries of India, Indian Social Institute and MP Bhoj University, Bhopal. Member of Editorial Board of the “Legal News and Views” published by the Indian Social Institute, New Delhi. Associated with several socio- legal and educational institutions. He specialises in labour laws</w:t>
      </w:r>
      <w:r>
        <w:t>.</w:t>
      </w:r>
    </w:p>
    <w:p>
      <w:pPr>
        <w:pStyle w:val="style0"/>
        <w:rPr>
          <w:b/>
          <w:bCs/>
          <w:sz w:val="24"/>
          <w:szCs w:val="24"/>
        </w:rPr>
      </w:pPr>
      <w:r>
        <w:rPr>
          <w:b/>
          <w:bCs/>
          <w:sz w:val="24"/>
          <w:szCs w:val="24"/>
        </w:rPr>
        <w:t>Dr. Asha Verma</w:t>
      </w:r>
    </w:p>
    <w:p>
      <w:pPr>
        <w:pStyle w:val="style0"/>
        <w:rPr>
          <w:i/>
          <w:iCs/>
        </w:rPr>
      </w:pPr>
      <w:r>
        <w:rPr>
          <w:i/>
          <w:iCs/>
        </w:rPr>
        <w:t>Assistant Professor of Law</w:t>
      </w:r>
      <w:r>
        <w:rPr>
          <w:i/>
          <w:iCs/>
        </w:rPr>
        <w:br/>
      </w:r>
      <w:r>
        <w:rPr>
          <w:i/>
          <w:iCs/>
        </w:rPr>
        <w:t>Gujarat National Law University</w:t>
      </w:r>
      <w:r>
        <w:rPr>
          <w:i/>
          <w:iCs/>
        </w:rPr>
        <w:br/>
      </w:r>
      <w:r>
        <w:rPr>
          <w:i/>
          <w:iCs/>
        </w:rPr>
        <w:t>Gandhinagar, Gujarat</w:t>
      </w:r>
    </w:p>
    <w:p>
      <w:pPr>
        <w:pStyle w:val="style0"/>
        <w:rPr/>
      </w:pPr>
      <w:r>
        <w:t xml:space="preserve">Dr. Asha Verma is currently serving as Assistant Professor of Law at Gujarat National Law University, Gandhinagar, Gujarat. She has a total teaching experience of 12 Years. She has done her B.A. LLB. (Hons), LL.M. M.Phil. From DAVV Indore. She has been awarded with Ph.D. on the topic “The legislative genesis, jurisprudence and Implementation of the Right of Children to Free and Compulsory Education Act, 2009” from Gujarat National Law University, Gandhinagar. She teaches Labour Law to undergraduate law students and Media and Telecommunication laws and Principles of Transparency and Accountability to the PG students. She has participated and presented research papers in more than 30 National, International Seminars and Conferences. She has also published research papers in National Journals. She is the editor of 4 books and has authored one book published by the reputed publishers. </w:t>
      </w:r>
    </w:p>
    <w:p>
      <w:pPr>
        <w:pStyle w:val="style0"/>
        <w:rPr>
          <w:b/>
          <w:bCs/>
          <w:sz w:val="24"/>
          <w:szCs w:val="24"/>
        </w:rPr>
      </w:pPr>
      <w:r>
        <w:rPr>
          <w:b/>
          <w:bCs/>
          <w:sz w:val="24"/>
          <w:szCs w:val="24"/>
        </w:rPr>
        <w:t>Dr. Hardik Parikh</w:t>
      </w:r>
    </w:p>
    <w:p>
      <w:pPr>
        <w:pStyle w:val="style0"/>
        <w:rPr>
          <w:i/>
          <w:iCs/>
        </w:rPr>
      </w:pPr>
      <w:r>
        <w:rPr>
          <w:i/>
          <w:iCs/>
        </w:rPr>
        <w:t>Assistant Professor of Law</w:t>
      </w:r>
      <w:r>
        <w:rPr>
          <w:i/>
          <w:iCs/>
        </w:rPr>
        <w:br/>
      </w:r>
      <w:r>
        <w:rPr>
          <w:i/>
          <w:iCs/>
        </w:rPr>
        <w:t xml:space="preserve">Gujarat National Law University </w:t>
      </w:r>
      <w:r>
        <w:rPr>
          <w:i/>
          <w:iCs/>
        </w:rPr>
        <w:br/>
      </w:r>
      <w:r>
        <w:rPr>
          <w:i/>
          <w:iCs/>
        </w:rPr>
        <w:t>G</w:t>
      </w:r>
      <w:r>
        <w:rPr>
          <w:i/>
          <w:iCs/>
        </w:rPr>
        <w:t>andhinagar, Gujarat</w:t>
      </w:r>
    </w:p>
    <w:p>
      <w:pPr>
        <w:pStyle w:val="style0"/>
        <w:rPr/>
      </w:pPr>
      <w:r>
        <w:t xml:space="preserve">Dr. Hardik H. Parikh is currently serving as Assistant Professor of Law at Gujarat National Law University, Gandhinagar, Gujarat. He has been awarded Ph.D. in Law (Intellectual Property Rights) by the Gujarat University, Ahmedabad in October 2017. The title of his thesis is ‘Intellectual Property </w:t>
      </w:r>
      <w:r>
        <w:t>Rights aspects of Traditional Knowledge and its Protection: Issues and Challenges’ He has been a visiting faculty for law in more than 14 different institutions in Ahmedabad. He was practicing advocate in City Civil and Sessions Court, District Court and Gujarat High Court from 2006 to 2011. He has also worked as Assistant Professor of Law in Institute of Law, Nirma University, Ahmedabad, Gujarat from 2011 to 2013. At present in the Gujarat National Law University, he is offering the courses on Advanced Legal Drafting, Land &amp; Agricultural Law, Law of Contracts, Law of Patents and Law of Copyright to the Undergraduate, Post Graduate and MBA students.</w:t>
      </w:r>
    </w:p>
    <w:p>
      <w:pPr>
        <w:pStyle w:val="style0"/>
        <w:rPr>
          <w:b/>
          <w:bCs/>
          <w:sz w:val="24"/>
          <w:szCs w:val="24"/>
        </w:rPr>
      </w:pPr>
      <w:r>
        <w:rPr>
          <w:b/>
          <w:bCs/>
          <w:sz w:val="24"/>
          <w:szCs w:val="24"/>
        </w:rPr>
        <w:t>Ms. Tania Sebastian</w:t>
      </w:r>
    </w:p>
    <w:p>
      <w:pPr>
        <w:pStyle w:val="style0"/>
        <w:rPr>
          <w:i/>
          <w:iCs/>
        </w:rPr>
      </w:pPr>
      <w:r>
        <w:rPr>
          <w:i/>
          <w:iCs/>
        </w:rPr>
        <w:t>Assistant Professor of Law</w:t>
      </w:r>
      <w:r>
        <w:rPr>
          <w:i/>
          <w:iCs/>
        </w:rPr>
        <w:br/>
      </w:r>
      <w:r>
        <w:rPr>
          <w:i/>
          <w:iCs/>
        </w:rPr>
        <w:t>VIT, School of Law</w:t>
      </w:r>
      <w:r>
        <w:rPr>
          <w:i/>
          <w:iCs/>
        </w:rPr>
        <w:br/>
      </w:r>
      <w:r>
        <w:rPr>
          <w:i/>
          <w:iCs/>
        </w:rPr>
        <w:t>Chenna</w:t>
      </w:r>
      <w:r>
        <w:rPr>
          <w:i/>
          <w:iCs/>
        </w:rPr>
        <w:t>i</w:t>
      </w:r>
    </w:p>
    <w:p>
      <w:pPr>
        <w:pStyle w:val="style0"/>
        <w:rPr>
          <w:i/>
          <w:iCs/>
        </w:rPr>
      </w:pPr>
      <w:r>
        <w:t>Tania Sebastian is an Assistant Professor at School of Law, Vellore Institute of Technology (VITSOL). Previously, she taught at Gujarat National Law University and currently pursuing her Ph.D. on trade secrets from NALSAR. She has taught a varied range of law subjects that include Law &amp; Penology, Law &amp; Psychology, Indian Legal and Constitutional History, Labour laws and Family Laws that led her to research in the areas of positive discrimination, women and associated maladies that are cultural and legal. Her scholarship is a mix of policy issues for women as entrepreneurs, challenges faced by women as victims and perpetrators, intellectual property rights and women, and the need to go beyond constitutional validation to address the challenges faced by women.</w:t>
      </w:r>
    </w:p>
    <w:p>
      <w:pPr>
        <w:pStyle w:val="style0"/>
        <w:rPr>
          <w:b/>
          <w:bCs/>
          <w:sz w:val="28"/>
          <w:szCs w:val="28"/>
          <w:u w:val="single"/>
        </w:rPr>
      </w:pPr>
      <w:r>
        <w:rPr>
          <w:b/>
          <w:bCs/>
          <w:sz w:val="28"/>
          <w:szCs w:val="28"/>
          <w:u w:val="single"/>
        </w:rPr>
        <w:t xml:space="preserve">Programme Schedule </w:t>
      </w:r>
    </w:p>
    <w:tbl>
      <w:tblPr>
        <w:tblStyle w:val="style154"/>
        <w:tblW w:w="0" w:type="auto"/>
        <w:tblLook w:val="04A0" w:firstRow="1" w:lastRow="0" w:firstColumn="1" w:lastColumn="0" w:noHBand="0" w:noVBand="1"/>
      </w:tblPr>
      <w:tblGrid>
        <w:gridCol w:w="2254"/>
        <w:gridCol w:w="2254"/>
        <w:gridCol w:w="2254"/>
        <w:gridCol w:w="2254"/>
      </w:tblGrid>
      <w:tr>
        <w:trPr/>
        <w:tc>
          <w:tcPr>
            <w:tcW w:w="2254" w:type="dxa"/>
            <w:tcBorders/>
          </w:tcPr>
          <w:p>
            <w:pPr>
              <w:pStyle w:val="style0"/>
              <w:jc w:val="center"/>
              <w:rPr>
                <w:b/>
                <w:bCs/>
                <w:sz w:val="24"/>
                <w:szCs w:val="24"/>
              </w:rPr>
            </w:pPr>
            <w:r>
              <w:rPr>
                <w:b/>
                <w:bCs/>
                <w:sz w:val="24"/>
                <w:szCs w:val="24"/>
              </w:rPr>
              <w:t>Date</w:t>
            </w:r>
          </w:p>
        </w:tc>
        <w:tc>
          <w:tcPr>
            <w:tcW w:w="2254" w:type="dxa"/>
            <w:tcBorders/>
          </w:tcPr>
          <w:p>
            <w:pPr>
              <w:pStyle w:val="style0"/>
              <w:jc w:val="center"/>
              <w:rPr>
                <w:b/>
                <w:bCs/>
                <w:sz w:val="24"/>
                <w:szCs w:val="24"/>
              </w:rPr>
            </w:pPr>
            <w:r>
              <w:rPr>
                <w:b/>
                <w:bCs/>
                <w:sz w:val="24"/>
                <w:szCs w:val="24"/>
              </w:rPr>
              <w:t>Time</w:t>
            </w:r>
          </w:p>
        </w:tc>
        <w:tc>
          <w:tcPr>
            <w:tcW w:w="2254" w:type="dxa"/>
            <w:tcBorders/>
          </w:tcPr>
          <w:p>
            <w:pPr>
              <w:pStyle w:val="style0"/>
              <w:jc w:val="center"/>
              <w:rPr>
                <w:b/>
                <w:bCs/>
                <w:sz w:val="24"/>
                <w:szCs w:val="24"/>
              </w:rPr>
            </w:pPr>
            <w:r>
              <w:rPr>
                <w:b/>
                <w:bCs/>
                <w:sz w:val="24"/>
                <w:szCs w:val="24"/>
              </w:rPr>
              <w:t>Duration</w:t>
            </w:r>
          </w:p>
        </w:tc>
        <w:tc>
          <w:tcPr>
            <w:tcW w:w="2254" w:type="dxa"/>
            <w:tcBorders/>
          </w:tcPr>
          <w:p>
            <w:pPr>
              <w:pStyle w:val="style0"/>
              <w:jc w:val="center"/>
              <w:rPr>
                <w:b/>
                <w:bCs/>
                <w:sz w:val="24"/>
                <w:szCs w:val="24"/>
              </w:rPr>
            </w:pPr>
            <w:r>
              <w:rPr>
                <w:b/>
                <w:bCs/>
                <w:sz w:val="24"/>
                <w:szCs w:val="24"/>
              </w:rPr>
              <w:t>Topics</w:t>
            </w:r>
          </w:p>
        </w:tc>
      </w:tr>
      <w:tr>
        <w:tblPrEx/>
        <w:trPr>
          <w:trHeight w:val="852" w:hRule="atLeast"/>
        </w:trPr>
        <w:tc>
          <w:tcPr>
            <w:tcW w:w="2254" w:type="dxa"/>
            <w:tcBorders/>
          </w:tcPr>
          <w:p>
            <w:pPr>
              <w:pStyle w:val="style0"/>
              <w:jc w:val="center"/>
              <w:rPr/>
            </w:pPr>
            <w:r>
              <w:t>29</w:t>
            </w:r>
            <w:r>
              <w:rPr>
                <w:vertAlign w:val="superscript"/>
              </w:rPr>
              <w:t>th</w:t>
            </w:r>
            <w:r>
              <w:t xml:space="preserve"> August 2020</w:t>
            </w:r>
          </w:p>
        </w:tc>
        <w:tc>
          <w:tcPr>
            <w:tcW w:w="2254" w:type="dxa"/>
            <w:tcBorders/>
          </w:tcPr>
          <w:p>
            <w:pPr>
              <w:pStyle w:val="style0"/>
              <w:jc w:val="center"/>
              <w:rPr/>
            </w:pPr>
            <w:r>
              <w:t>11.30AM – 1.00PM</w:t>
            </w:r>
          </w:p>
        </w:tc>
        <w:tc>
          <w:tcPr>
            <w:tcW w:w="2254" w:type="dxa"/>
            <w:tcBorders/>
          </w:tcPr>
          <w:p>
            <w:pPr>
              <w:pStyle w:val="style0"/>
              <w:jc w:val="center"/>
              <w:rPr/>
            </w:pPr>
            <w:r>
              <w:t>1.5 Hours</w:t>
            </w:r>
          </w:p>
        </w:tc>
        <w:tc>
          <w:tcPr>
            <w:tcW w:w="2254" w:type="dxa"/>
            <w:tcBorders/>
          </w:tcPr>
          <w:p>
            <w:pPr>
              <w:pStyle w:val="style0"/>
              <w:jc w:val="center"/>
              <w:rPr/>
            </w:pPr>
            <w:r>
              <w:t>Inaugural session</w:t>
            </w:r>
            <w:r>
              <w:t>:</w:t>
            </w:r>
            <w:r>
              <w:br/>
            </w:r>
            <w:r>
              <w:t>Dr. K.S Bhati</w:t>
            </w:r>
          </w:p>
        </w:tc>
      </w:tr>
      <w:tr>
        <w:tblPrEx/>
        <w:trPr>
          <w:trHeight w:val="1247" w:hRule="atLeast"/>
        </w:trPr>
        <w:tc>
          <w:tcPr>
            <w:tcW w:w="2254" w:type="dxa"/>
            <w:tcBorders/>
          </w:tcPr>
          <w:p>
            <w:pPr>
              <w:pStyle w:val="style0"/>
              <w:jc w:val="center"/>
              <w:rPr/>
            </w:pPr>
            <w:r>
              <w:t>29</w:t>
            </w:r>
            <w:r>
              <w:rPr>
                <w:vertAlign w:val="superscript"/>
              </w:rPr>
              <w:t>th</w:t>
            </w:r>
            <w:r>
              <w:t xml:space="preserve"> August 2020</w:t>
            </w:r>
          </w:p>
        </w:tc>
        <w:tc>
          <w:tcPr>
            <w:tcW w:w="2254" w:type="dxa"/>
            <w:tcBorders/>
          </w:tcPr>
          <w:p>
            <w:pPr>
              <w:pStyle w:val="style0"/>
              <w:jc w:val="center"/>
              <w:rPr/>
            </w:pPr>
            <w:r>
              <w:t>3.00- 4.30 PM</w:t>
            </w:r>
          </w:p>
        </w:tc>
        <w:tc>
          <w:tcPr>
            <w:tcW w:w="2254" w:type="dxa"/>
            <w:tcBorders/>
          </w:tcPr>
          <w:p>
            <w:pPr>
              <w:pStyle w:val="style0"/>
              <w:jc w:val="center"/>
              <w:rPr/>
            </w:pPr>
            <w:r>
              <w:t>1.5 Hours</w:t>
            </w:r>
          </w:p>
        </w:tc>
        <w:tc>
          <w:tcPr>
            <w:tcW w:w="2254" w:type="dxa"/>
            <w:tcBorders/>
          </w:tcPr>
          <w:p>
            <w:pPr>
              <w:pStyle w:val="style0"/>
              <w:jc w:val="center"/>
              <w:rPr/>
            </w:pPr>
            <w:r>
              <w:t>Prof. Tania Sebastian</w:t>
            </w:r>
            <w:r>
              <w:t>:</w:t>
            </w:r>
            <w:r>
              <w:t xml:space="preserve"> Problems of Migrant workers during Covid 19 pandemic</w:t>
            </w:r>
          </w:p>
        </w:tc>
      </w:tr>
      <w:tr>
        <w:tblPrEx/>
        <w:trPr>
          <w:trHeight w:val="1846" w:hRule="atLeast"/>
        </w:trPr>
        <w:tc>
          <w:tcPr>
            <w:tcW w:w="2254" w:type="dxa"/>
            <w:tcBorders/>
          </w:tcPr>
          <w:p>
            <w:pPr>
              <w:pStyle w:val="style0"/>
              <w:jc w:val="center"/>
              <w:rPr/>
            </w:pPr>
            <w:r>
              <w:t>30</w:t>
            </w:r>
            <w:r>
              <w:rPr>
                <w:vertAlign w:val="superscript"/>
              </w:rPr>
              <w:t>th</w:t>
            </w:r>
            <w:r>
              <w:t xml:space="preserve"> </w:t>
            </w:r>
            <w:r>
              <w:t>August 2020</w:t>
            </w:r>
          </w:p>
        </w:tc>
        <w:tc>
          <w:tcPr>
            <w:tcW w:w="2254" w:type="dxa"/>
            <w:tcBorders/>
          </w:tcPr>
          <w:p>
            <w:pPr>
              <w:pStyle w:val="style0"/>
              <w:jc w:val="center"/>
              <w:rPr/>
            </w:pPr>
            <w:r>
              <w:t>11.30AM – 1.00PM</w:t>
            </w:r>
          </w:p>
        </w:tc>
        <w:tc>
          <w:tcPr>
            <w:tcW w:w="2254" w:type="dxa"/>
            <w:tcBorders/>
          </w:tcPr>
          <w:p>
            <w:pPr>
              <w:pStyle w:val="style0"/>
              <w:jc w:val="center"/>
              <w:rPr/>
            </w:pPr>
            <w:r>
              <w:t>1.5 Hours</w:t>
            </w:r>
          </w:p>
        </w:tc>
        <w:tc>
          <w:tcPr>
            <w:tcW w:w="2254" w:type="dxa"/>
            <w:tcBorders/>
          </w:tcPr>
          <w:p>
            <w:pPr>
              <w:pStyle w:val="style0"/>
              <w:jc w:val="center"/>
              <w:rPr/>
            </w:pPr>
            <w:r>
              <w:t>Dr. Asha Verma</w:t>
            </w:r>
            <w:r>
              <w:t xml:space="preserve">: </w:t>
            </w:r>
            <w:r>
              <w:t>Emerging trends in Industrial Relations in India Impact of Covid 19 on Industrial Relations</w:t>
            </w:r>
          </w:p>
        </w:tc>
      </w:tr>
      <w:tr>
        <w:tblPrEx/>
        <w:trPr>
          <w:trHeight w:val="1405" w:hRule="atLeast"/>
        </w:trPr>
        <w:tc>
          <w:tcPr>
            <w:tcW w:w="2254" w:type="dxa"/>
            <w:tcBorders/>
          </w:tcPr>
          <w:p>
            <w:pPr>
              <w:pStyle w:val="style0"/>
              <w:jc w:val="center"/>
              <w:rPr/>
            </w:pPr>
            <w:r>
              <w:t>30</w:t>
            </w:r>
            <w:r>
              <w:rPr>
                <w:vertAlign w:val="superscript"/>
              </w:rPr>
              <w:t>th</w:t>
            </w:r>
            <w:r>
              <w:t xml:space="preserve"> August 2020</w:t>
            </w:r>
          </w:p>
        </w:tc>
        <w:tc>
          <w:tcPr>
            <w:tcW w:w="2254" w:type="dxa"/>
            <w:tcBorders/>
          </w:tcPr>
          <w:p>
            <w:pPr>
              <w:pStyle w:val="style0"/>
              <w:jc w:val="center"/>
              <w:rPr/>
            </w:pPr>
            <w:r>
              <w:t>3.00- 4.30 PM</w:t>
            </w:r>
          </w:p>
        </w:tc>
        <w:tc>
          <w:tcPr>
            <w:tcW w:w="2254" w:type="dxa"/>
            <w:tcBorders/>
          </w:tcPr>
          <w:p>
            <w:pPr>
              <w:pStyle w:val="style0"/>
              <w:jc w:val="center"/>
              <w:rPr/>
            </w:pPr>
            <w:r>
              <w:t>1.5 Hours</w:t>
            </w:r>
          </w:p>
        </w:tc>
        <w:tc>
          <w:tcPr>
            <w:tcW w:w="2254" w:type="dxa"/>
            <w:tcBorders/>
          </w:tcPr>
          <w:p>
            <w:pPr>
              <w:pStyle w:val="style0"/>
              <w:jc w:val="center"/>
              <w:rPr/>
            </w:pPr>
            <w:r>
              <w:t>Dr. Hardik Parikh</w:t>
            </w:r>
            <w:r>
              <w:t xml:space="preserve">: </w:t>
            </w:r>
            <w:r>
              <w:t>Social Security Benefits for the workers during this pandemic situation.</w:t>
            </w:r>
          </w:p>
        </w:tc>
      </w:tr>
    </w:tbl>
    <w:p>
      <w:pPr>
        <w:pStyle w:val="style0"/>
        <w:rPr/>
      </w:pPr>
    </w:p>
    <w:p>
      <w:pPr>
        <w:pStyle w:val="style0"/>
        <w:rPr>
          <w:b/>
          <w:bCs/>
          <w:sz w:val="28"/>
          <w:szCs w:val="28"/>
          <w:u w:val="single"/>
        </w:rPr>
      </w:pPr>
      <w:r>
        <w:rPr>
          <w:b/>
          <w:bCs/>
          <w:sz w:val="28"/>
          <w:szCs w:val="28"/>
          <w:u w:val="single"/>
        </w:rPr>
        <w:t>Organising Committee</w:t>
      </w:r>
    </w:p>
    <w:p>
      <w:pPr>
        <w:pStyle w:val="style179"/>
        <w:numPr>
          <w:ilvl w:val="0"/>
          <w:numId w:val="3"/>
        </w:numPr>
        <w:rPr/>
      </w:pPr>
      <w:r>
        <w:t>President,</w:t>
      </w:r>
      <w:r>
        <w:t xml:space="preserve"> </w:t>
      </w:r>
      <w:r>
        <w:t>IMS –Shri. Rajeev Kumar Gupta</w:t>
      </w:r>
    </w:p>
    <w:p>
      <w:pPr>
        <w:pStyle w:val="style179"/>
        <w:numPr>
          <w:ilvl w:val="0"/>
          <w:numId w:val="3"/>
        </w:numPr>
        <w:rPr/>
      </w:pPr>
      <w:r>
        <w:t>Dean Academics – Dr. Manju Gupta</w:t>
      </w:r>
    </w:p>
    <w:p>
      <w:pPr>
        <w:pStyle w:val="style179"/>
        <w:numPr>
          <w:ilvl w:val="0"/>
          <w:numId w:val="3"/>
        </w:numPr>
        <w:rPr/>
      </w:pPr>
      <w:r>
        <w:t>Dean Law – Prof. (Dr.) K.S. Bhat</w:t>
      </w:r>
      <w:r>
        <w:t>i</w:t>
      </w:r>
    </w:p>
    <w:p>
      <w:pPr>
        <w:pStyle w:val="style179"/>
        <w:numPr>
          <w:ilvl w:val="0"/>
          <w:numId w:val="3"/>
        </w:numPr>
        <w:rPr/>
      </w:pPr>
      <w:r>
        <w:t>Programme Coordinator – Prof. Govind Prasad Goyal</w:t>
      </w:r>
    </w:p>
    <w:p>
      <w:pPr>
        <w:pStyle w:val="style179"/>
        <w:numPr>
          <w:ilvl w:val="0"/>
          <w:numId w:val="3"/>
        </w:numPr>
        <w:rPr/>
      </w:pPr>
      <w:r>
        <w:t>Faculty Co-convenor – Prof. Vikalp Srivastava</w:t>
      </w:r>
    </w:p>
    <w:p>
      <w:pPr>
        <w:pStyle w:val="style0"/>
        <w:rPr>
          <w:b/>
          <w:bCs/>
          <w:sz w:val="28"/>
          <w:szCs w:val="28"/>
          <w:u w:val="single"/>
        </w:rPr>
      </w:pPr>
      <w:r>
        <w:rPr>
          <w:b/>
          <w:bCs/>
          <w:sz w:val="28"/>
          <w:szCs w:val="28"/>
          <w:u w:val="single"/>
        </w:rPr>
        <w:t>Student Convenors</w:t>
      </w:r>
    </w:p>
    <w:p>
      <w:pPr>
        <w:pStyle w:val="style179"/>
        <w:numPr>
          <w:ilvl w:val="0"/>
          <w:numId w:val="4"/>
        </w:numPr>
        <w:rPr/>
      </w:pPr>
      <w:r>
        <w:t>Vishwas Pandey – +91 9319804608</w:t>
      </w:r>
    </w:p>
    <w:p>
      <w:pPr>
        <w:pStyle w:val="style179"/>
        <w:numPr>
          <w:ilvl w:val="0"/>
          <w:numId w:val="4"/>
        </w:numPr>
        <w:rPr/>
      </w:pPr>
      <w:r>
        <w:t>Pulkit Trehan – +91 8800909808</w:t>
      </w:r>
    </w:p>
    <w:p>
      <w:pPr>
        <w:pStyle w:val="style179"/>
        <w:numPr>
          <w:ilvl w:val="0"/>
          <w:numId w:val="4"/>
        </w:numPr>
        <w:rPr/>
      </w:pPr>
      <w:r>
        <w:t xml:space="preserve">Japneet Kaur </w:t>
      </w:r>
    </w:p>
    <w:p>
      <w:pPr>
        <w:pStyle w:val="style179"/>
        <w:numPr>
          <w:ilvl w:val="0"/>
          <w:numId w:val="4"/>
        </w:numPr>
        <w:rPr/>
      </w:pPr>
      <w:r>
        <w:t>Aditi Pandey</w:t>
      </w:r>
    </w:p>
    <w:p>
      <w:pPr>
        <w:pStyle w:val="style179"/>
        <w:numPr>
          <w:ilvl w:val="0"/>
          <w:numId w:val="4"/>
        </w:numPr>
        <w:rPr/>
      </w:pPr>
      <w:r>
        <w:t>Shakshi Agrawal</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42AE5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9C4824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6EAC22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8A275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IN"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Words>1178</Words>
  <Pages>4</Pages>
  <Characters>6418</Characters>
  <Application>WPS Office</Application>
  <DocSecurity>0</DocSecurity>
  <Paragraphs>77</Paragraphs>
  <ScaleCrop>false</ScaleCrop>
  <LinksUpToDate>false</LinksUpToDate>
  <CharactersWithSpaces>7537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2020-08-23T08:33:00Z</dcterms:created>
  <dc:creator>Aryan_Gupta .</dc:creator>
  <lastModifiedBy>CPH1859</lastModifiedBy>
  <dcterms:modified xsi:type="dcterms:W3CDTF">2020-08-25T07:43:09Z</dcterms:modified>
  <revision>51</revision>
</coreProperties>
</file>

<file path=docProps/custom.xml><?xml version="1.0" encoding="utf-8"?>
<Properties xmlns="http://schemas.openxmlformats.org/officeDocument/2006/custom-properties" xmlns:vt="http://schemas.openxmlformats.org/officeDocument/2006/docPropsVTypes"/>
</file>