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DE0" w:rsidRPr="00A00A72" w:rsidRDefault="00172DE0" w:rsidP="00CF376E">
      <w:pPr>
        <w:pStyle w:val="NormalWeb"/>
        <w:numPr>
          <w:ilvl w:val="0"/>
          <w:numId w:val="1"/>
        </w:numPr>
        <w:spacing w:before="0" w:beforeAutospacing="0" w:after="0" w:afterAutospacing="0" w:line="360" w:lineRule="auto"/>
        <w:textAlignment w:val="baseline"/>
        <w:rPr>
          <w:b/>
          <w:color w:val="000000" w:themeColor="text1"/>
        </w:rPr>
      </w:pPr>
      <w:r w:rsidRPr="00A00A72">
        <w:rPr>
          <w:b/>
          <w:color w:val="000000" w:themeColor="text1"/>
        </w:rPr>
        <w:t>About the University and the Institute:</w:t>
      </w:r>
    </w:p>
    <w:p w:rsidR="00172DE0" w:rsidRPr="00A00A72" w:rsidRDefault="00172DE0" w:rsidP="00CF376E">
      <w:pPr>
        <w:shd w:val="clear" w:color="auto" w:fill="FFFFFF"/>
        <w:spacing w:after="150" w:line="360" w:lineRule="auto"/>
        <w:ind w:left="720" w:right="-288"/>
        <w:jc w:val="both"/>
        <w:rPr>
          <w:rFonts w:ascii="Times New Roman" w:hAnsi="Times New Roman" w:cs="Times New Roman"/>
          <w:color w:val="000000" w:themeColor="text1"/>
          <w:sz w:val="24"/>
          <w:szCs w:val="24"/>
        </w:rPr>
      </w:pPr>
      <w:proofErr w:type="spellStart"/>
      <w:r w:rsidRPr="00A00A72">
        <w:rPr>
          <w:rFonts w:ascii="Times New Roman" w:hAnsi="Times New Roman" w:cs="Times New Roman"/>
          <w:color w:val="000000" w:themeColor="text1"/>
          <w:sz w:val="24"/>
          <w:szCs w:val="24"/>
        </w:rPr>
        <w:t>Parul</w:t>
      </w:r>
      <w:proofErr w:type="spellEnd"/>
      <w:r w:rsidRPr="00A00A72">
        <w:rPr>
          <w:rFonts w:ascii="Times New Roman" w:hAnsi="Times New Roman" w:cs="Times New Roman"/>
          <w:color w:val="000000" w:themeColor="text1"/>
          <w:sz w:val="24"/>
          <w:szCs w:val="24"/>
        </w:rPr>
        <w:t xml:space="preserve"> University is a multidisciplinary hub of 28 self-financed institutions with more than 25000 students, 2000+ eminent faculty members and more than 100 programs at diploma, graduate, postgraduate and doctoral levels.</w:t>
      </w:r>
    </w:p>
    <w:p w:rsidR="00172DE0" w:rsidRPr="00A00A72" w:rsidRDefault="00172DE0" w:rsidP="00CF376E">
      <w:pPr>
        <w:shd w:val="clear" w:color="auto" w:fill="FFFFFF"/>
        <w:spacing w:after="150" w:line="360" w:lineRule="auto"/>
        <w:ind w:left="720" w:right="-288"/>
        <w:jc w:val="both"/>
        <w:rPr>
          <w:rFonts w:ascii="Times New Roman" w:hAnsi="Times New Roman" w:cs="Times New Roman"/>
          <w:color w:val="000000" w:themeColor="text1"/>
          <w:sz w:val="24"/>
          <w:szCs w:val="24"/>
        </w:rPr>
      </w:pPr>
      <w:proofErr w:type="spellStart"/>
      <w:r w:rsidRPr="00A00A72">
        <w:rPr>
          <w:rFonts w:ascii="Times New Roman" w:hAnsi="Times New Roman" w:cs="Times New Roman"/>
          <w:color w:val="000000" w:themeColor="text1"/>
          <w:sz w:val="24"/>
          <w:szCs w:val="24"/>
        </w:rPr>
        <w:t>Parul</w:t>
      </w:r>
      <w:proofErr w:type="spellEnd"/>
      <w:r w:rsidRPr="00A00A72">
        <w:rPr>
          <w:rFonts w:ascii="Times New Roman" w:hAnsi="Times New Roman" w:cs="Times New Roman"/>
          <w:color w:val="000000" w:themeColor="text1"/>
          <w:sz w:val="24"/>
          <w:szCs w:val="24"/>
        </w:rPr>
        <w:t xml:space="preserve"> Institute of Law, </w:t>
      </w:r>
      <w:proofErr w:type="spellStart"/>
      <w:r w:rsidRPr="00A00A72">
        <w:rPr>
          <w:rFonts w:ascii="Times New Roman" w:hAnsi="Times New Roman" w:cs="Times New Roman"/>
          <w:color w:val="000000" w:themeColor="text1"/>
          <w:sz w:val="24"/>
          <w:szCs w:val="24"/>
        </w:rPr>
        <w:t>Parul</w:t>
      </w:r>
      <w:proofErr w:type="spellEnd"/>
      <w:r w:rsidRPr="00A00A72">
        <w:rPr>
          <w:rFonts w:ascii="Times New Roman" w:hAnsi="Times New Roman" w:cs="Times New Roman"/>
          <w:color w:val="000000" w:themeColor="text1"/>
          <w:sz w:val="24"/>
          <w:szCs w:val="24"/>
        </w:rPr>
        <w:t xml:space="preserve"> University, </w:t>
      </w:r>
      <w:proofErr w:type="spellStart"/>
      <w:proofErr w:type="gramStart"/>
      <w:r w:rsidRPr="00A00A72">
        <w:rPr>
          <w:rFonts w:ascii="Times New Roman" w:hAnsi="Times New Roman" w:cs="Times New Roman"/>
          <w:color w:val="000000" w:themeColor="text1"/>
          <w:sz w:val="24"/>
          <w:szCs w:val="24"/>
        </w:rPr>
        <w:t>Vadodara</w:t>
      </w:r>
      <w:proofErr w:type="spellEnd"/>
      <w:proofErr w:type="gramEnd"/>
      <w:r w:rsidRPr="00A00A72">
        <w:rPr>
          <w:rFonts w:ascii="Times New Roman" w:hAnsi="Times New Roman" w:cs="Times New Roman"/>
          <w:color w:val="000000" w:themeColor="text1"/>
          <w:sz w:val="24"/>
          <w:szCs w:val="24"/>
        </w:rPr>
        <w:t xml:space="preserve"> is duly approved by the Bar Council of India and is a member of International Association of Law Schools, New York. It offers Five Year Integrated courses of BALLB, </w:t>
      </w:r>
      <w:proofErr w:type="spellStart"/>
      <w:r w:rsidRPr="00A00A72">
        <w:rPr>
          <w:rFonts w:ascii="Times New Roman" w:hAnsi="Times New Roman" w:cs="Times New Roman"/>
          <w:color w:val="000000" w:themeColor="text1"/>
          <w:sz w:val="24"/>
          <w:szCs w:val="24"/>
        </w:rPr>
        <w:t>BCom</w:t>
      </w:r>
      <w:proofErr w:type="spellEnd"/>
      <w:r w:rsidRPr="00A00A72">
        <w:rPr>
          <w:rFonts w:ascii="Times New Roman" w:hAnsi="Times New Roman" w:cs="Times New Roman"/>
          <w:color w:val="000000" w:themeColor="text1"/>
          <w:sz w:val="24"/>
          <w:szCs w:val="24"/>
        </w:rPr>
        <w:t xml:space="preserve"> LLB, BBALLB and Three Year LLB (Unitary) </w:t>
      </w:r>
      <w:proofErr w:type="spellStart"/>
      <w:r w:rsidRPr="00A00A72">
        <w:rPr>
          <w:rFonts w:ascii="Times New Roman" w:hAnsi="Times New Roman" w:cs="Times New Roman"/>
          <w:color w:val="000000" w:themeColor="text1"/>
          <w:sz w:val="24"/>
          <w:szCs w:val="24"/>
        </w:rPr>
        <w:t>course.Under</w:t>
      </w:r>
      <w:proofErr w:type="spellEnd"/>
      <w:r w:rsidRPr="00A00A72">
        <w:rPr>
          <w:rFonts w:ascii="Times New Roman" w:hAnsi="Times New Roman" w:cs="Times New Roman"/>
          <w:color w:val="000000" w:themeColor="text1"/>
          <w:sz w:val="24"/>
          <w:szCs w:val="24"/>
        </w:rPr>
        <w:t xml:space="preserve"> the Centre for Post-Graduation Legal Studies, the Institute offers One Y</w:t>
      </w:r>
      <w:bookmarkStart w:id="0" w:name="m_-3748517179159574700__GoBack"/>
      <w:bookmarkEnd w:id="0"/>
      <w:r w:rsidRPr="00A00A72">
        <w:rPr>
          <w:rFonts w:ascii="Times New Roman" w:hAnsi="Times New Roman" w:cs="Times New Roman"/>
          <w:color w:val="000000" w:themeColor="text1"/>
          <w:sz w:val="24"/>
          <w:szCs w:val="24"/>
        </w:rPr>
        <w:t xml:space="preserve">ear LL.M Program in six specializations of Intellectual Property Law, Criminal and Security Laws, International Law, Public Policy and Governance, Environmental Law and International Human Rights Law. The Institute also offers </w:t>
      </w:r>
      <w:proofErr w:type="spellStart"/>
      <w:r w:rsidRPr="00A00A72">
        <w:rPr>
          <w:rFonts w:ascii="Times New Roman" w:hAnsi="Times New Roman" w:cs="Times New Roman"/>
          <w:color w:val="000000" w:themeColor="text1"/>
          <w:sz w:val="24"/>
          <w:szCs w:val="24"/>
        </w:rPr>
        <w:t>M.Phil</w:t>
      </w:r>
      <w:proofErr w:type="spellEnd"/>
      <w:r w:rsidRPr="00A00A72">
        <w:rPr>
          <w:rFonts w:ascii="Times New Roman" w:hAnsi="Times New Roman" w:cs="Times New Roman"/>
          <w:color w:val="000000" w:themeColor="text1"/>
          <w:sz w:val="24"/>
          <w:szCs w:val="24"/>
        </w:rPr>
        <w:t xml:space="preserve"> and Ph.D. program in Law. The Institute has a team of highly qualified and experienced teaching faculties, State of Art infrastructure including modern court room equipped with technology, and rich and resourceful library. The Institute also caters to students from 8 different nations around the world. </w:t>
      </w:r>
    </w:p>
    <w:p w:rsidR="00172DE0" w:rsidRPr="00A00A72" w:rsidRDefault="00A00A72" w:rsidP="00CF376E">
      <w:pPr>
        <w:pStyle w:val="NormalWeb"/>
        <w:numPr>
          <w:ilvl w:val="0"/>
          <w:numId w:val="1"/>
        </w:numPr>
        <w:spacing w:before="0" w:beforeAutospacing="0" w:after="0" w:afterAutospacing="0" w:line="360" w:lineRule="auto"/>
        <w:jc w:val="both"/>
        <w:textAlignment w:val="baseline"/>
        <w:rPr>
          <w:b/>
          <w:color w:val="000000" w:themeColor="text1"/>
        </w:rPr>
      </w:pPr>
      <w:r w:rsidRPr="00A00A72">
        <w:rPr>
          <w:b/>
          <w:color w:val="000000" w:themeColor="text1"/>
        </w:rPr>
        <w:t>About the Moot</w:t>
      </w:r>
      <w:r w:rsidR="00172DE0" w:rsidRPr="00A00A72">
        <w:rPr>
          <w:b/>
          <w:color w:val="000000" w:themeColor="text1"/>
        </w:rPr>
        <w:t>:</w:t>
      </w:r>
    </w:p>
    <w:p w:rsidR="00172DE0" w:rsidRPr="00A00A72" w:rsidRDefault="00A00A72" w:rsidP="00A00A72">
      <w:pPr>
        <w:pStyle w:val="ListParagraph"/>
        <w:spacing w:after="0" w:line="360" w:lineRule="auto"/>
        <w:jc w:val="both"/>
        <w:rPr>
          <w:rFonts w:ascii="Times New Roman" w:hAnsi="Times New Roman" w:cs="Times New Roman"/>
          <w:color w:val="000000" w:themeColor="text1"/>
          <w:sz w:val="24"/>
          <w:szCs w:val="24"/>
        </w:rPr>
      </w:pPr>
      <w:proofErr w:type="spellStart"/>
      <w:r w:rsidRPr="00A00A72">
        <w:rPr>
          <w:rFonts w:ascii="Times New Roman" w:hAnsi="Times New Roman" w:cs="Times New Roman"/>
          <w:color w:val="000000" w:themeColor="text1"/>
          <w:sz w:val="24"/>
          <w:szCs w:val="24"/>
        </w:rPr>
        <w:t>Parul</w:t>
      </w:r>
      <w:proofErr w:type="spellEnd"/>
      <w:r w:rsidRPr="00A00A72">
        <w:rPr>
          <w:rFonts w:ascii="Times New Roman" w:hAnsi="Times New Roman" w:cs="Times New Roman"/>
          <w:color w:val="000000" w:themeColor="text1"/>
          <w:sz w:val="24"/>
          <w:szCs w:val="24"/>
        </w:rPr>
        <w:t xml:space="preserve"> Institute of Law is for the first time organizing a National Moot Court. The institute has previously successfully organized a State Level Gujarati Moot Court. The moot problem for the National Moot Court is based on Constitutional Law, Land Laws and Environmental Laws. </w:t>
      </w:r>
    </w:p>
    <w:p w:rsidR="00172DE0" w:rsidRPr="00A00A72" w:rsidRDefault="00172DE0" w:rsidP="00CF376E">
      <w:pPr>
        <w:pStyle w:val="NormalWeb"/>
        <w:spacing w:before="0" w:beforeAutospacing="0" w:after="0" w:afterAutospacing="0" w:line="360" w:lineRule="auto"/>
        <w:ind w:left="720"/>
        <w:textAlignment w:val="baseline"/>
        <w:rPr>
          <w:color w:val="000000" w:themeColor="text1"/>
        </w:rPr>
      </w:pPr>
    </w:p>
    <w:p w:rsidR="00172DE0" w:rsidRPr="00A00A72" w:rsidRDefault="00172DE0" w:rsidP="00CF376E">
      <w:pPr>
        <w:pStyle w:val="NormalWeb"/>
        <w:numPr>
          <w:ilvl w:val="0"/>
          <w:numId w:val="1"/>
        </w:numPr>
        <w:spacing w:before="0" w:beforeAutospacing="0" w:after="0" w:afterAutospacing="0" w:line="360" w:lineRule="auto"/>
        <w:textAlignment w:val="baseline"/>
        <w:rPr>
          <w:color w:val="000000" w:themeColor="text1"/>
        </w:rPr>
      </w:pPr>
      <w:r w:rsidRPr="00A00A72">
        <w:rPr>
          <w:b/>
          <w:color w:val="000000" w:themeColor="text1"/>
        </w:rPr>
        <w:t>Who is it for:</w:t>
      </w:r>
      <w:r w:rsidRPr="00A00A72">
        <w:rPr>
          <w:color w:val="000000" w:themeColor="text1"/>
        </w:rPr>
        <w:t xml:space="preserve"> </w:t>
      </w:r>
      <w:r w:rsidR="00A00A72" w:rsidRPr="00A00A72">
        <w:t xml:space="preserve">The members of team should be under-graduate law students pursuing 5 Years law course/ 3 Year law </w:t>
      </w:r>
      <w:proofErr w:type="gramStart"/>
      <w:r w:rsidR="00A00A72" w:rsidRPr="00A00A72">
        <w:t>course.</w:t>
      </w:r>
      <w:proofErr w:type="gramEnd"/>
    </w:p>
    <w:p w:rsidR="00A00A72" w:rsidRPr="00A00A72" w:rsidRDefault="00A00A72" w:rsidP="00A00A72">
      <w:pPr>
        <w:autoSpaceDE w:val="0"/>
        <w:autoSpaceDN w:val="0"/>
        <w:adjustRightInd w:val="0"/>
        <w:spacing w:after="0" w:line="360" w:lineRule="auto"/>
        <w:ind w:left="360"/>
        <w:jc w:val="both"/>
        <w:rPr>
          <w:rFonts w:ascii="Times New Roman" w:hAnsi="Times New Roman" w:cs="Times New Roman"/>
          <w:b/>
          <w:color w:val="000000"/>
          <w:sz w:val="24"/>
          <w:szCs w:val="24"/>
          <w:shd w:val="clear" w:color="auto" w:fill="FFFFFF"/>
        </w:rPr>
      </w:pPr>
      <w:proofErr w:type="gramStart"/>
      <w:r w:rsidRPr="00A00A72">
        <w:rPr>
          <w:rFonts w:ascii="Times New Roman" w:hAnsi="Times New Roman" w:cs="Times New Roman"/>
          <w:color w:val="000000"/>
          <w:sz w:val="24"/>
          <w:szCs w:val="24"/>
          <w:shd w:val="clear" w:color="auto" w:fill="FFFFFF"/>
        </w:rPr>
        <w:t xml:space="preserve">4  </w:t>
      </w:r>
      <w:r w:rsidRPr="00A00A72">
        <w:rPr>
          <w:rFonts w:ascii="Times New Roman" w:hAnsi="Times New Roman" w:cs="Times New Roman"/>
          <w:b/>
          <w:color w:val="000000"/>
          <w:sz w:val="24"/>
          <w:szCs w:val="24"/>
          <w:shd w:val="clear" w:color="auto" w:fill="FFFFFF"/>
        </w:rPr>
        <w:t>Team</w:t>
      </w:r>
      <w:proofErr w:type="gramEnd"/>
      <w:r w:rsidRPr="00A00A72">
        <w:rPr>
          <w:rFonts w:ascii="Times New Roman" w:hAnsi="Times New Roman" w:cs="Times New Roman"/>
          <w:b/>
          <w:color w:val="000000"/>
          <w:sz w:val="24"/>
          <w:szCs w:val="24"/>
          <w:shd w:val="clear" w:color="auto" w:fill="FFFFFF"/>
        </w:rPr>
        <w:t xml:space="preserve"> size and other information</w:t>
      </w:r>
    </w:p>
    <w:p w:rsidR="00A00A72" w:rsidRPr="00A00A72" w:rsidRDefault="00A00A72" w:rsidP="00A00A72">
      <w:pPr>
        <w:autoSpaceDE w:val="0"/>
        <w:autoSpaceDN w:val="0"/>
        <w:adjustRightInd w:val="0"/>
        <w:spacing w:after="0" w:line="360" w:lineRule="auto"/>
        <w:ind w:left="360"/>
        <w:jc w:val="both"/>
        <w:rPr>
          <w:rFonts w:ascii="Times New Roman" w:hAnsi="Times New Roman" w:cs="Times New Roman"/>
          <w:sz w:val="24"/>
          <w:szCs w:val="24"/>
        </w:rPr>
      </w:pPr>
      <w:r w:rsidRPr="00A00A72">
        <w:rPr>
          <w:rFonts w:ascii="Times New Roman" w:hAnsi="Times New Roman" w:cs="Times New Roman"/>
          <w:color w:val="000000"/>
          <w:sz w:val="24"/>
          <w:szCs w:val="24"/>
          <w:shd w:val="clear" w:color="auto" w:fill="FFFFFF"/>
        </w:rPr>
        <w:t xml:space="preserve">     </w:t>
      </w:r>
      <w:r w:rsidRPr="00A00A72">
        <w:rPr>
          <w:rFonts w:ascii="Times New Roman" w:hAnsi="Times New Roman" w:cs="Times New Roman"/>
          <w:sz w:val="24"/>
          <w:szCs w:val="24"/>
        </w:rPr>
        <w:t xml:space="preserve">The members of each team shall be comprised of three members consisting of two   </w:t>
      </w:r>
    </w:p>
    <w:p w:rsidR="00A00A72" w:rsidRPr="00A00A72" w:rsidRDefault="00A00A72" w:rsidP="00A00A72">
      <w:pPr>
        <w:autoSpaceDE w:val="0"/>
        <w:autoSpaceDN w:val="0"/>
        <w:adjustRightInd w:val="0"/>
        <w:spacing w:after="0" w:line="360" w:lineRule="auto"/>
        <w:ind w:left="360"/>
        <w:jc w:val="both"/>
        <w:rPr>
          <w:rFonts w:ascii="Times New Roman" w:hAnsi="Times New Roman" w:cs="Times New Roman"/>
          <w:sz w:val="24"/>
          <w:szCs w:val="24"/>
        </w:rPr>
      </w:pPr>
      <w:r w:rsidRPr="00A00A72">
        <w:rPr>
          <w:rFonts w:ascii="Times New Roman" w:hAnsi="Times New Roman" w:cs="Times New Roman"/>
          <w:sz w:val="24"/>
          <w:szCs w:val="24"/>
        </w:rPr>
        <w:t xml:space="preserve">     </w:t>
      </w:r>
      <w:proofErr w:type="spellStart"/>
      <w:proofErr w:type="gramStart"/>
      <w:r w:rsidRPr="00A00A72">
        <w:rPr>
          <w:rFonts w:ascii="Times New Roman" w:hAnsi="Times New Roman" w:cs="Times New Roman"/>
          <w:sz w:val="24"/>
          <w:szCs w:val="24"/>
        </w:rPr>
        <w:t>mooters</w:t>
      </w:r>
      <w:proofErr w:type="spellEnd"/>
      <w:proofErr w:type="gramEnd"/>
      <w:r w:rsidRPr="00A00A72">
        <w:rPr>
          <w:rFonts w:ascii="Times New Roman" w:hAnsi="Times New Roman" w:cs="Times New Roman"/>
          <w:sz w:val="24"/>
          <w:szCs w:val="24"/>
        </w:rPr>
        <w:t xml:space="preserve"> and one researcher, who will be amicus curie. Any change in the team </w:t>
      </w:r>
    </w:p>
    <w:p w:rsidR="00A00A72" w:rsidRPr="00A00A72" w:rsidRDefault="00A00A72" w:rsidP="00A00A72">
      <w:pPr>
        <w:autoSpaceDE w:val="0"/>
        <w:autoSpaceDN w:val="0"/>
        <w:adjustRightInd w:val="0"/>
        <w:spacing w:after="0" w:line="360" w:lineRule="auto"/>
        <w:ind w:left="360"/>
        <w:jc w:val="both"/>
        <w:rPr>
          <w:rFonts w:ascii="Times New Roman" w:hAnsi="Times New Roman" w:cs="Times New Roman"/>
          <w:color w:val="000000"/>
          <w:sz w:val="24"/>
          <w:szCs w:val="24"/>
          <w:shd w:val="clear" w:color="auto" w:fill="FFFFFF"/>
        </w:rPr>
      </w:pPr>
      <w:r w:rsidRPr="00A00A72">
        <w:rPr>
          <w:rFonts w:ascii="Times New Roman" w:hAnsi="Times New Roman" w:cs="Times New Roman"/>
          <w:sz w:val="24"/>
          <w:szCs w:val="24"/>
        </w:rPr>
        <w:t xml:space="preserve">     </w:t>
      </w:r>
      <w:proofErr w:type="gramStart"/>
      <w:r w:rsidRPr="00A00A72">
        <w:rPr>
          <w:rFonts w:ascii="Times New Roman" w:hAnsi="Times New Roman" w:cs="Times New Roman"/>
          <w:sz w:val="24"/>
          <w:szCs w:val="24"/>
        </w:rPr>
        <w:t>composition</w:t>
      </w:r>
      <w:proofErr w:type="gramEnd"/>
      <w:r w:rsidRPr="00A00A72">
        <w:rPr>
          <w:rFonts w:ascii="Times New Roman" w:hAnsi="Times New Roman" w:cs="Times New Roman"/>
          <w:sz w:val="24"/>
          <w:szCs w:val="24"/>
        </w:rPr>
        <w:t xml:space="preserve"> will not be entertained after the registration.</w:t>
      </w:r>
    </w:p>
    <w:p w:rsidR="00A00A72" w:rsidRPr="00A00A72" w:rsidRDefault="00A00A72" w:rsidP="00A00A72">
      <w:pPr>
        <w:pStyle w:val="ListParagraph"/>
        <w:spacing w:before="100" w:after="100"/>
        <w:rPr>
          <w:rFonts w:ascii="Times New Roman" w:hAnsi="Times New Roman" w:cs="Times New Roman"/>
          <w:sz w:val="24"/>
          <w:szCs w:val="24"/>
        </w:rPr>
      </w:pPr>
      <w:r w:rsidRPr="00A00A72">
        <w:rPr>
          <w:rFonts w:ascii="Times New Roman" w:hAnsi="Times New Roman" w:cs="Times New Roman"/>
          <w:sz w:val="24"/>
          <w:szCs w:val="24"/>
        </w:rPr>
        <w:t>In case of any unforeseen contingency where it becomes imperative to change the team composition, the participating team shall send a written application regarding the same to the Moot coordinator, containing the compelling reason for the change. However, the change in the composition shall be done at the discretion of the Moot Coordinator.</w:t>
      </w:r>
    </w:p>
    <w:p w:rsidR="00CF376E" w:rsidRPr="00A00A72" w:rsidRDefault="00172DE0" w:rsidP="00A00A72">
      <w:pPr>
        <w:pStyle w:val="ListParagraph"/>
        <w:numPr>
          <w:ilvl w:val="0"/>
          <w:numId w:val="6"/>
        </w:numPr>
        <w:autoSpaceDE w:val="0"/>
        <w:autoSpaceDN w:val="0"/>
        <w:adjustRightInd w:val="0"/>
        <w:spacing w:after="0" w:line="360" w:lineRule="auto"/>
        <w:jc w:val="both"/>
        <w:rPr>
          <w:rFonts w:ascii="Times New Roman" w:hAnsi="Times New Roman" w:cs="Times New Roman"/>
          <w:color w:val="000000" w:themeColor="text1"/>
          <w:sz w:val="24"/>
          <w:szCs w:val="24"/>
        </w:rPr>
      </w:pPr>
      <w:r w:rsidRPr="00A00A72">
        <w:rPr>
          <w:rFonts w:ascii="Times New Roman" w:hAnsi="Times New Roman" w:cs="Times New Roman"/>
          <w:b/>
          <w:color w:val="000000" w:themeColor="text1"/>
          <w:sz w:val="24"/>
          <w:szCs w:val="24"/>
        </w:rPr>
        <w:lastRenderedPageBreak/>
        <w:t>Location (country/state/city):</w:t>
      </w:r>
      <w:r w:rsidRPr="00A00A72">
        <w:rPr>
          <w:rFonts w:ascii="Times New Roman" w:hAnsi="Times New Roman" w:cs="Times New Roman"/>
          <w:color w:val="000000" w:themeColor="text1"/>
          <w:sz w:val="24"/>
          <w:szCs w:val="24"/>
        </w:rPr>
        <w:t xml:space="preserve"> </w:t>
      </w:r>
      <w:proofErr w:type="spellStart"/>
      <w:r w:rsidRPr="00A00A72">
        <w:rPr>
          <w:rFonts w:ascii="Times New Roman" w:hAnsi="Times New Roman" w:cs="Times New Roman"/>
          <w:color w:val="000000" w:themeColor="text1"/>
          <w:sz w:val="24"/>
          <w:szCs w:val="24"/>
        </w:rPr>
        <w:t>Vadodara</w:t>
      </w:r>
      <w:proofErr w:type="spellEnd"/>
      <w:r w:rsidRPr="00A00A72">
        <w:rPr>
          <w:rFonts w:ascii="Times New Roman" w:hAnsi="Times New Roman" w:cs="Times New Roman"/>
          <w:color w:val="000000" w:themeColor="text1"/>
          <w:sz w:val="24"/>
          <w:szCs w:val="24"/>
        </w:rPr>
        <w:t>, Gujarat</w:t>
      </w:r>
    </w:p>
    <w:p w:rsidR="00CF376E" w:rsidRPr="00A00A72" w:rsidRDefault="00A00A72" w:rsidP="00A00A72">
      <w:pPr>
        <w:pStyle w:val="NormalWeb"/>
        <w:spacing w:before="0" w:beforeAutospacing="0" w:after="0" w:afterAutospacing="0" w:line="360" w:lineRule="auto"/>
        <w:ind w:left="360"/>
        <w:textAlignment w:val="baseline"/>
        <w:rPr>
          <w:b/>
          <w:color w:val="000000" w:themeColor="text1"/>
        </w:rPr>
      </w:pPr>
      <w:r w:rsidRPr="00A00A72">
        <w:rPr>
          <w:b/>
          <w:color w:val="000000"/>
        </w:rPr>
        <w:t xml:space="preserve">6    </w:t>
      </w:r>
      <w:r w:rsidR="00CF376E" w:rsidRPr="00A00A72">
        <w:rPr>
          <w:b/>
          <w:color w:val="000000"/>
        </w:rPr>
        <w:t>Registration Procedure</w:t>
      </w:r>
      <w:r w:rsidRPr="00A00A72">
        <w:rPr>
          <w:b/>
          <w:color w:val="000000"/>
        </w:rPr>
        <w:t>/ Fee details/Deadlines</w:t>
      </w:r>
    </w:p>
    <w:p w:rsidR="00A00A72" w:rsidRPr="00A00A72" w:rsidRDefault="00A00A72" w:rsidP="00A00A72">
      <w:pPr>
        <w:pStyle w:val="Default"/>
        <w:spacing w:after="116" w:line="276" w:lineRule="auto"/>
        <w:ind w:left="720"/>
        <w:rPr>
          <w:rFonts w:ascii="Times New Roman" w:hAnsi="Times New Roman" w:cs="Times New Roman"/>
          <w:color w:val="auto"/>
        </w:rPr>
      </w:pPr>
      <w:r w:rsidRPr="00A00A72">
        <w:rPr>
          <w:rFonts w:ascii="Times New Roman" w:hAnsi="Times New Roman" w:cs="Times New Roman"/>
          <w:color w:val="auto"/>
        </w:rPr>
        <w:t xml:space="preserve">The Registration fee shall be payable through Demand Draft and the scanned copy of the DD along with the duly filled registration form shall be sent to us </w:t>
      </w:r>
      <w:r w:rsidRPr="00A00A72">
        <w:rPr>
          <w:rFonts w:ascii="Times New Roman" w:hAnsi="Times New Roman" w:cs="Times New Roman"/>
          <w:color w:val="000000" w:themeColor="text1"/>
        </w:rPr>
        <w:t>at pil@paruluniversity.ac.in on</w:t>
      </w:r>
      <w:r w:rsidRPr="00A00A72">
        <w:rPr>
          <w:rFonts w:ascii="Times New Roman" w:hAnsi="Times New Roman" w:cs="Times New Roman"/>
          <w:color w:val="auto"/>
        </w:rPr>
        <w:t xml:space="preserve"> or before 5</w:t>
      </w:r>
      <w:r w:rsidRPr="00A00A72">
        <w:rPr>
          <w:rFonts w:ascii="Times New Roman" w:hAnsi="Times New Roman" w:cs="Times New Roman"/>
          <w:color w:val="auto"/>
          <w:vertAlign w:val="superscript"/>
        </w:rPr>
        <w:t>th</w:t>
      </w:r>
      <w:r w:rsidRPr="00A00A72">
        <w:rPr>
          <w:rFonts w:ascii="Times New Roman" w:hAnsi="Times New Roman" w:cs="Times New Roman"/>
          <w:color w:val="auto"/>
        </w:rPr>
        <w:t xml:space="preserve"> September, 2019. The subject o/f the mail must be </w:t>
      </w:r>
      <w:proofErr w:type="spellStart"/>
      <w:r w:rsidRPr="00A00A72">
        <w:rPr>
          <w:rFonts w:ascii="Times New Roman" w:hAnsi="Times New Roman" w:cs="Times New Roman"/>
          <w:b/>
          <w:color w:val="auto"/>
        </w:rPr>
        <w:t>Parul</w:t>
      </w:r>
      <w:proofErr w:type="spellEnd"/>
      <w:r w:rsidRPr="00A00A72">
        <w:rPr>
          <w:rFonts w:ascii="Times New Roman" w:hAnsi="Times New Roman" w:cs="Times New Roman"/>
          <w:b/>
          <w:color w:val="auto"/>
        </w:rPr>
        <w:t xml:space="preserve"> University National Moot Court Competition – 2019.</w:t>
      </w:r>
    </w:p>
    <w:p w:rsidR="00A00A72" w:rsidRPr="00A00A72" w:rsidRDefault="00A00A72" w:rsidP="00A00A72">
      <w:pPr>
        <w:pStyle w:val="Default"/>
        <w:spacing w:line="276" w:lineRule="auto"/>
        <w:ind w:left="720"/>
        <w:rPr>
          <w:rFonts w:ascii="Times New Roman" w:hAnsi="Times New Roman" w:cs="Times New Roman"/>
          <w:b/>
          <w:color w:val="auto"/>
        </w:rPr>
      </w:pPr>
      <w:r w:rsidRPr="00A00A72">
        <w:rPr>
          <w:rFonts w:ascii="Times New Roman" w:hAnsi="Times New Roman" w:cs="Times New Roman"/>
          <w:b/>
          <w:color w:val="auto"/>
        </w:rPr>
        <w:t>(NOTE: The original DD and the Registration form (hard copy) shall reach to us on or before 10</w:t>
      </w:r>
      <w:r w:rsidRPr="00A00A72">
        <w:rPr>
          <w:rFonts w:ascii="Times New Roman" w:hAnsi="Times New Roman" w:cs="Times New Roman"/>
          <w:b/>
          <w:color w:val="auto"/>
          <w:vertAlign w:val="superscript"/>
        </w:rPr>
        <w:t>th</w:t>
      </w:r>
      <w:r w:rsidRPr="00A00A72">
        <w:rPr>
          <w:rFonts w:ascii="Times New Roman" w:hAnsi="Times New Roman" w:cs="Times New Roman"/>
          <w:b/>
          <w:color w:val="auto"/>
        </w:rPr>
        <w:t xml:space="preserve"> September, 2019. The DD shall be made in the favour of ‘PARUL INSTITUTE OF LAW’ payable at ‘VADODARA’ and the same shall be sent to “THE DEAN, FACULTY OF LAW, PARUL UNIVERSITY, P.O.LIMDA, </w:t>
      </w:r>
      <w:proofErr w:type="gramStart"/>
      <w:r w:rsidRPr="00A00A72">
        <w:rPr>
          <w:rFonts w:ascii="Times New Roman" w:hAnsi="Times New Roman" w:cs="Times New Roman"/>
          <w:b/>
          <w:color w:val="auto"/>
        </w:rPr>
        <w:t>TA</w:t>
      </w:r>
      <w:proofErr w:type="gramEnd"/>
      <w:r w:rsidRPr="00A00A72">
        <w:rPr>
          <w:rFonts w:ascii="Times New Roman" w:hAnsi="Times New Roman" w:cs="Times New Roman"/>
          <w:b/>
          <w:color w:val="auto"/>
        </w:rPr>
        <w:t>. WAGHODIA</w:t>
      </w:r>
      <w:proofErr w:type="gramStart"/>
      <w:r w:rsidRPr="00A00A72">
        <w:rPr>
          <w:rFonts w:ascii="Times New Roman" w:hAnsi="Times New Roman" w:cs="Times New Roman"/>
          <w:b/>
          <w:color w:val="auto"/>
        </w:rPr>
        <w:t>,</w:t>
      </w:r>
      <w:proofErr w:type="gramEnd"/>
      <w:r w:rsidRPr="00A00A72">
        <w:rPr>
          <w:rFonts w:ascii="Times New Roman" w:hAnsi="Times New Roman" w:cs="Times New Roman"/>
          <w:b/>
          <w:color w:val="auto"/>
        </w:rPr>
        <w:br/>
        <w:t>DIST. VADODARA, GUJARAT– 391760. The fees could also be paid alternatively through online mode on Account details given below:</w:t>
      </w:r>
    </w:p>
    <w:p w:rsidR="00A00A72" w:rsidRPr="00A00A72" w:rsidRDefault="00A00A72" w:rsidP="00A00A72">
      <w:pPr>
        <w:pStyle w:val="Default"/>
        <w:spacing w:line="276" w:lineRule="auto"/>
        <w:ind w:left="1584"/>
        <w:rPr>
          <w:rFonts w:ascii="Times New Roman" w:hAnsi="Times New Roman" w:cs="Times New Roman"/>
          <w:b/>
          <w:color w:val="auto"/>
        </w:rPr>
      </w:pPr>
      <w:r w:rsidRPr="00A00A72">
        <w:rPr>
          <w:rFonts w:ascii="Times New Roman" w:hAnsi="Times New Roman" w:cs="Times New Roman"/>
          <w:b/>
          <w:color w:val="auto"/>
        </w:rPr>
        <w:t xml:space="preserve">• Account Name: </w:t>
      </w:r>
      <w:proofErr w:type="spellStart"/>
      <w:r w:rsidRPr="00A00A72">
        <w:rPr>
          <w:rFonts w:ascii="Times New Roman" w:hAnsi="Times New Roman" w:cs="Times New Roman"/>
          <w:b/>
          <w:color w:val="auto"/>
        </w:rPr>
        <w:t>Parul</w:t>
      </w:r>
      <w:proofErr w:type="spellEnd"/>
      <w:r w:rsidRPr="00A00A72">
        <w:rPr>
          <w:rFonts w:ascii="Times New Roman" w:hAnsi="Times New Roman" w:cs="Times New Roman"/>
          <w:b/>
          <w:color w:val="auto"/>
        </w:rPr>
        <w:t xml:space="preserve"> Institute of Law</w:t>
      </w:r>
    </w:p>
    <w:p w:rsidR="00A00A72" w:rsidRPr="00A00A72" w:rsidRDefault="00A00A72" w:rsidP="00A00A72">
      <w:pPr>
        <w:pStyle w:val="Default"/>
        <w:spacing w:line="276" w:lineRule="auto"/>
        <w:ind w:left="1584"/>
        <w:rPr>
          <w:rFonts w:ascii="Times New Roman" w:hAnsi="Times New Roman" w:cs="Times New Roman"/>
          <w:b/>
          <w:color w:val="auto"/>
        </w:rPr>
      </w:pPr>
      <w:r w:rsidRPr="00A00A72">
        <w:rPr>
          <w:rFonts w:ascii="Times New Roman" w:hAnsi="Times New Roman" w:cs="Times New Roman"/>
          <w:b/>
          <w:color w:val="auto"/>
        </w:rPr>
        <w:t>• Account No.: 3498499099</w:t>
      </w:r>
    </w:p>
    <w:p w:rsidR="00A00A72" w:rsidRPr="00A00A72" w:rsidRDefault="00A00A72" w:rsidP="00A00A72">
      <w:pPr>
        <w:pStyle w:val="Default"/>
        <w:spacing w:line="276" w:lineRule="auto"/>
        <w:ind w:left="1584"/>
        <w:rPr>
          <w:rFonts w:ascii="Times New Roman" w:hAnsi="Times New Roman" w:cs="Times New Roman"/>
          <w:b/>
          <w:color w:val="auto"/>
        </w:rPr>
      </w:pPr>
      <w:r w:rsidRPr="00A00A72">
        <w:rPr>
          <w:rFonts w:ascii="Times New Roman" w:hAnsi="Times New Roman" w:cs="Times New Roman"/>
          <w:b/>
          <w:color w:val="auto"/>
        </w:rPr>
        <w:t>• IFSC code: CBIN0284063</w:t>
      </w:r>
    </w:p>
    <w:p w:rsidR="00A00A72" w:rsidRPr="00A00A72" w:rsidRDefault="00A00A72" w:rsidP="00A00A72">
      <w:pPr>
        <w:pStyle w:val="Default"/>
        <w:spacing w:line="276" w:lineRule="auto"/>
        <w:ind w:left="1584"/>
        <w:rPr>
          <w:rFonts w:ascii="Times New Roman" w:hAnsi="Times New Roman" w:cs="Times New Roman"/>
          <w:b/>
          <w:color w:val="auto"/>
        </w:rPr>
      </w:pPr>
      <w:r w:rsidRPr="00A00A72">
        <w:rPr>
          <w:rFonts w:ascii="Times New Roman" w:hAnsi="Times New Roman" w:cs="Times New Roman"/>
          <w:b/>
          <w:color w:val="auto"/>
        </w:rPr>
        <w:t xml:space="preserve">• Bank (Payable at): Central Bank of India, </w:t>
      </w:r>
      <w:proofErr w:type="spellStart"/>
      <w:r w:rsidRPr="00A00A72">
        <w:rPr>
          <w:rFonts w:ascii="Times New Roman" w:hAnsi="Times New Roman" w:cs="Times New Roman"/>
          <w:b/>
          <w:color w:val="auto"/>
        </w:rPr>
        <w:t>Limda</w:t>
      </w:r>
      <w:proofErr w:type="spellEnd"/>
      <w:r w:rsidRPr="00A00A72">
        <w:rPr>
          <w:rFonts w:ascii="Times New Roman" w:hAnsi="Times New Roman" w:cs="Times New Roman"/>
          <w:b/>
          <w:color w:val="auto"/>
        </w:rPr>
        <w:t xml:space="preserve"> Branch</w:t>
      </w:r>
    </w:p>
    <w:p w:rsidR="00A00A72" w:rsidRPr="00A00A72" w:rsidRDefault="00A00A72" w:rsidP="00A00A72">
      <w:pPr>
        <w:pStyle w:val="Default"/>
        <w:spacing w:after="120" w:line="276" w:lineRule="auto"/>
        <w:ind w:left="720"/>
        <w:rPr>
          <w:rFonts w:ascii="Times New Roman" w:hAnsi="Times New Roman" w:cs="Times New Roman"/>
          <w:b/>
          <w:color w:val="auto"/>
        </w:rPr>
      </w:pPr>
      <w:r w:rsidRPr="00A00A72">
        <w:rPr>
          <w:rFonts w:ascii="Times New Roman" w:hAnsi="Times New Roman" w:cs="Times New Roman"/>
          <w:b/>
          <w:color w:val="auto"/>
        </w:rPr>
        <w:t>In case of online payment, a copy of the receipt must be mailed by 5</w:t>
      </w:r>
      <w:r w:rsidRPr="00A00A72">
        <w:rPr>
          <w:rFonts w:ascii="Times New Roman" w:hAnsi="Times New Roman" w:cs="Times New Roman"/>
          <w:b/>
          <w:color w:val="auto"/>
          <w:vertAlign w:val="superscript"/>
        </w:rPr>
        <w:t>th</w:t>
      </w:r>
      <w:r w:rsidRPr="00A00A72">
        <w:rPr>
          <w:rFonts w:ascii="Times New Roman" w:hAnsi="Times New Roman" w:cs="Times New Roman"/>
          <w:b/>
          <w:color w:val="auto"/>
        </w:rPr>
        <w:t xml:space="preserve"> September, 2019 and the hard copy of the same must be sent along with the registration form (hard copy) by 10</w:t>
      </w:r>
      <w:r w:rsidRPr="00A00A72">
        <w:rPr>
          <w:rFonts w:ascii="Times New Roman" w:hAnsi="Times New Roman" w:cs="Times New Roman"/>
          <w:b/>
          <w:color w:val="auto"/>
          <w:vertAlign w:val="superscript"/>
        </w:rPr>
        <w:t>th</w:t>
      </w:r>
      <w:r w:rsidRPr="00A00A72">
        <w:rPr>
          <w:rFonts w:ascii="Times New Roman" w:hAnsi="Times New Roman" w:cs="Times New Roman"/>
          <w:b/>
          <w:color w:val="auto"/>
        </w:rPr>
        <w:t xml:space="preserve"> September, 2019.</w:t>
      </w:r>
    </w:p>
    <w:p w:rsidR="00A00A72" w:rsidRPr="00A00A72" w:rsidRDefault="00A00A72" w:rsidP="00A00A72">
      <w:pPr>
        <w:pStyle w:val="ListParagraph"/>
        <w:jc w:val="both"/>
        <w:rPr>
          <w:rFonts w:ascii="Times New Roman" w:hAnsi="Times New Roman" w:cs="Times New Roman"/>
          <w:b/>
          <w:sz w:val="24"/>
          <w:szCs w:val="24"/>
        </w:rPr>
      </w:pPr>
      <w:r w:rsidRPr="00A00A72">
        <w:rPr>
          <w:rFonts w:ascii="Times New Roman" w:hAnsi="Times New Roman" w:cs="Times New Roman"/>
          <w:sz w:val="24"/>
          <w:szCs w:val="24"/>
        </w:rPr>
        <w:t>The registration of a team will be considered as complete, once the registration fee is paid and the registration form is e-mailed with all necessary details.</w:t>
      </w:r>
    </w:p>
    <w:p w:rsidR="00A00A72" w:rsidRPr="00A00A72" w:rsidRDefault="00A00A72" w:rsidP="00A00A72">
      <w:pPr>
        <w:pStyle w:val="ListParagraph"/>
        <w:jc w:val="both"/>
        <w:rPr>
          <w:rFonts w:ascii="Times New Roman" w:hAnsi="Times New Roman" w:cs="Times New Roman"/>
          <w:b/>
          <w:sz w:val="24"/>
          <w:szCs w:val="24"/>
        </w:rPr>
      </w:pPr>
      <w:proofErr w:type="gramStart"/>
      <w:r w:rsidRPr="00A00A72">
        <w:rPr>
          <w:rFonts w:ascii="Times New Roman" w:hAnsi="Times New Roman" w:cs="Times New Roman"/>
          <w:sz w:val="24"/>
          <w:szCs w:val="24"/>
        </w:rPr>
        <w:t>Registration fees is</w:t>
      </w:r>
      <w:proofErr w:type="gramEnd"/>
      <w:r w:rsidRPr="00A00A72">
        <w:rPr>
          <w:rFonts w:ascii="Times New Roman" w:hAnsi="Times New Roman" w:cs="Times New Roman"/>
          <w:sz w:val="24"/>
          <w:szCs w:val="24"/>
        </w:rPr>
        <w:t xml:space="preserve"> non-refundable.</w:t>
      </w:r>
    </w:p>
    <w:p w:rsidR="00A00A72" w:rsidRPr="00A00A72" w:rsidRDefault="00A00A72" w:rsidP="00A00A72">
      <w:pPr>
        <w:pStyle w:val="ListParagraph"/>
        <w:spacing w:before="100" w:after="100"/>
        <w:jc w:val="both"/>
        <w:rPr>
          <w:rFonts w:ascii="Times New Roman" w:hAnsi="Times New Roman" w:cs="Times New Roman"/>
          <w:b/>
          <w:sz w:val="24"/>
          <w:szCs w:val="24"/>
        </w:rPr>
      </w:pPr>
      <w:r w:rsidRPr="00A00A72">
        <w:rPr>
          <w:rFonts w:ascii="Times New Roman" w:hAnsi="Times New Roman" w:cs="Times New Roman"/>
          <w:sz w:val="24"/>
          <w:szCs w:val="24"/>
        </w:rPr>
        <w:t xml:space="preserve">The team must register on or before </w:t>
      </w:r>
      <w:r w:rsidRPr="00A00A72">
        <w:rPr>
          <w:rFonts w:ascii="Times New Roman" w:hAnsi="Times New Roman" w:cs="Times New Roman"/>
          <w:b/>
          <w:sz w:val="24"/>
          <w:szCs w:val="24"/>
        </w:rPr>
        <w:t>10th September 2019</w:t>
      </w:r>
      <w:r w:rsidRPr="00A00A72">
        <w:rPr>
          <w:rFonts w:ascii="Times New Roman" w:hAnsi="Times New Roman" w:cs="Times New Roman"/>
          <w:sz w:val="24"/>
          <w:szCs w:val="24"/>
        </w:rPr>
        <w:t xml:space="preserve">, by sending hard copy of the registration form and registration fees. </w:t>
      </w:r>
    </w:p>
    <w:p w:rsidR="00A00A72" w:rsidRPr="00A00A72" w:rsidRDefault="00A00A72" w:rsidP="00A00A72">
      <w:pPr>
        <w:pStyle w:val="ListParagraph"/>
        <w:spacing w:before="100" w:after="100"/>
        <w:jc w:val="both"/>
        <w:rPr>
          <w:rFonts w:ascii="Times New Roman" w:hAnsi="Times New Roman" w:cs="Times New Roman"/>
          <w:b/>
          <w:sz w:val="24"/>
          <w:szCs w:val="24"/>
        </w:rPr>
      </w:pPr>
      <w:r w:rsidRPr="00A00A72">
        <w:rPr>
          <w:rFonts w:ascii="Times New Roman" w:hAnsi="Times New Roman" w:cs="Times New Roman"/>
          <w:sz w:val="24"/>
          <w:szCs w:val="24"/>
        </w:rPr>
        <w:t xml:space="preserve">The memorials shall be sent at the University’s address </w:t>
      </w:r>
      <w:r w:rsidRPr="00A00A72">
        <w:rPr>
          <w:rFonts w:ascii="Times New Roman" w:hAnsi="Times New Roman" w:cs="Times New Roman"/>
          <w:b/>
          <w:sz w:val="24"/>
          <w:szCs w:val="24"/>
        </w:rPr>
        <w:t>latest by 20</w:t>
      </w:r>
      <w:r w:rsidRPr="00A00A72">
        <w:rPr>
          <w:rFonts w:ascii="Times New Roman" w:hAnsi="Times New Roman" w:cs="Times New Roman"/>
          <w:b/>
          <w:sz w:val="24"/>
          <w:szCs w:val="24"/>
          <w:vertAlign w:val="superscript"/>
        </w:rPr>
        <w:t>th</w:t>
      </w:r>
      <w:r w:rsidRPr="00A00A72">
        <w:rPr>
          <w:rFonts w:ascii="Times New Roman" w:hAnsi="Times New Roman" w:cs="Times New Roman"/>
          <w:b/>
          <w:sz w:val="24"/>
          <w:szCs w:val="24"/>
        </w:rPr>
        <w:t xml:space="preserve"> September 2019.</w:t>
      </w:r>
    </w:p>
    <w:p w:rsidR="00172DE0" w:rsidRPr="00A00A72" w:rsidRDefault="00A00A72" w:rsidP="00A00A72">
      <w:pPr>
        <w:pStyle w:val="NormalWeb"/>
        <w:spacing w:before="0" w:beforeAutospacing="0" w:after="0" w:afterAutospacing="0" w:line="360" w:lineRule="auto"/>
        <w:ind w:left="360"/>
        <w:textAlignment w:val="baseline"/>
        <w:rPr>
          <w:b/>
          <w:color w:val="000000" w:themeColor="text1"/>
        </w:rPr>
      </w:pPr>
      <w:r>
        <w:rPr>
          <w:b/>
          <w:color w:val="000000" w:themeColor="text1"/>
        </w:rPr>
        <w:t xml:space="preserve">7   </w:t>
      </w:r>
      <w:r w:rsidR="00172DE0" w:rsidRPr="00A00A72">
        <w:rPr>
          <w:b/>
          <w:color w:val="000000" w:themeColor="text1"/>
        </w:rPr>
        <w:t xml:space="preserve">Contact info: </w:t>
      </w:r>
    </w:p>
    <w:p w:rsidR="00A00A72" w:rsidRPr="00A00A72" w:rsidRDefault="00A00A72" w:rsidP="00A00A72">
      <w:pPr>
        <w:pStyle w:val="NormalWeb"/>
        <w:spacing w:before="0" w:beforeAutospacing="0" w:after="0" w:afterAutospacing="0" w:line="360" w:lineRule="auto"/>
        <w:textAlignment w:val="baseline"/>
        <w:rPr>
          <w:b/>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50"/>
        <w:gridCol w:w="2160"/>
        <w:gridCol w:w="4084"/>
      </w:tblGrid>
      <w:tr w:rsidR="00A00A72" w:rsidRPr="00A00A72" w:rsidTr="00A00A72">
        <w:tc>
          <w:tcPr>
            <w:tcW w:w="2250" w:type="dxa"/>
          </w:tcPr>
          <w:p w:rsidR="00A00A72" w:rsidRPr="00A00A72" w:rsidRDefault="00A00A72" w:rsidP="00B64222">
            <w:pPr>
              <w:tabs>
                <w:tab w:val="left" w:pos="6885"/>
              </w:tabs>
              <w:spacing w:before="100" w:after="100"/>
              <w:rPr>
                <w:rFonts w:ascii="Times New Roman" w:hAnsi="Times New Roman" w:cs="Times New Roman"/>
                <w:sz w:val="24"/>
                <w:szCs w:val="24"/>
              </w:rPr>
            </w:pPr>
            <w:proofErr w:type="spellStart"/>
            <w:r>
              <w:rPr>
                <w:rFonts w:ascii="Times New Roman" w:hAnsi="Times New Roman" w:cs="Times New Roman"/>
                <w:sz w:val="24"/>
                <w:szCs w:val="24"/>
              </w:rPr>
              <w:t>Mr.Faiz</w:t>
            </w:r>
            <w:proofErr w:type="spellEnd"/>
            <w:r>
              <w:rPr>
                <w:rFonts w:ascii="Times New Roman" w:hAnsi="Times New Roman" w:cs="Times New Roman"/>
                <w:sz w:val="24"/>
                <w:szCs w:val="24"/>
              </w:rPr>
              <w:t xml:space="preserve"> </w:t>
            </w:r>
            <w:proofErr w:type="spellStart"/>
            <w:r w:rsidRPr="00A00A72">
              <w:rPr>
                <w:rFonts w:ascii="Times New Roman" w:hAnsi="Times New Roman" w:cs="Times New Roman"/>
                <w:sz w:val="24"/>
                <w:szCs w:val="24"/>
              </w:rPr>
              <w:t>Ayat</w:t>
            </w:r>
            <w:proofErr w:type="spellEnd"/>
            <w:r w:rsidRPr="00A00A72">
              <w:rPr>
                <w:rFonts w:ascii="Times New Roman" w:hAnsi="Times New Roman" w:cs="Times New Roman"/>
                <w:sz w:val="24"/>
                <w:szCs w:val="24"/>
              </w:rPr>
              <w:t xml:space="preserve"> </w:t>
            </w:r>
            <w:proofErr w:type="spellStart"/>
            <w:r w:rsidRPr="00A00A72">
              <w:rPr>
                <w:rFonts w:ascii="Times New Roman" w:hAnsi="Times New Roman" w:cs="Times New Roman"/>
                <w:sz w:val="24"/>
                <w:szCs w:val="24"/>
              </w:rPr>
              <w:t>Ansari</w:t>
            </w:r>
            <w:proofErr w:type="spellEnd"/>
          </w:p>
        </w:tc>
        <w:tc>
          <w:tcPr>
            <w:tcW w:w="2160" w:type="dxa"/>
          </w:tcPr>
          <w:p w:rsidR="00A00A72" w:rsidRPr="00A00A72" w:rsidRDefault="00A00A72" w:rsidP="00B64222">
            <w:pPr>
              <w:tabs>
                <w:tab w:val="left" w:pos="6885"/>
              </w:tabs>
              <w:spacing w:before="100" w:after="100"/>
              <w:rPr>
                <w:rFonts w:ascii="Times New Roman" w:hAnsi="Times New Roman" w:cs="Times New Roman"/>
                <w:sz w:val="24"/>
                <w:szCs w:val="24"/>
              </w:rPr>
            </w:pPr>
            <w:r w:rsidRPr="00A00A72">
              <w:rPr>
                <w:rFonts w:ascii="Times New Roman" w:hAnsi="Times New Roman" w:cs="Times New Roman"/>
                <w:sz w:val="24"/>
                <w:szCs w:val="24"/>
              </w:rPr>
              <w:t>9687004426</w:t>
            </w:r>
          </w:p>
        </w:tc>
        <w:tc>
          <w:tcPr>
            <w:tcW w:w="3528" w:type="dxa"/>
          </w:tcPr>
          <w:p w:rsidR="00A00A72" w:rsidRPr="00A00A72" w:rsidRDefault="00A00A72" w:rsidP="00B64222">
            <w:pPr>
              <w:tabs>
                <w:tab w:val="left" w:pos="6885"/>
              </w:tabs>
              <w:spacing w:before="100" w:after="100"/>
              <w:rPr>
                <w:rFonts w:ascii="Times New Roman" w:hAnsi="Times New Roman" w:cs="Times New Roman"/>
                <w:sz w:val="24"/>
                <w:szCs w:val="24"/>
              </w:rPr>
            </w:pPr>
            <w:r w:rsidRPr="00A00A72">
              <w:rPr>
                <w:rFonts w:ascii="Times New Roman" w:hAnsi="Times New Roman" w:cs="Times New Roman"/>
                <w:sz w:val="24"/>
                <w:szCs w:val="24"/>
              </w:rPr>
              <w:t>faiz.ansari90542@paruluniversity.ac.in</w:t>
            </w:r>
          </w:p>
        </w:tc>
      </w:tr>
      <w:tr w:rsidR="00A00A72" w:rsidRPr="00A00A72" w:rsidTr="00A00A72">
        <w:tc>
          <w:tcPr>
            <w:tcW w:w="2250" w:type="dxa"/>
          </w:tcPr>
          <w:p w:rsidR="00A00A72" w:rsidRPr="00A00A72" w:rsidRDefault="00A00A72" w:rsidP="00B64222">
            <w:pPr>
              <w:tabs>
                <w:tab w:val="left" w:pos="6885"/>
              </w:tabs>
              <w:spacing w:before="100" w:after="100"/>
              <w:rPr>
                <w:rFonts w:ascii="Times New Roman" w:hAnsi="Times New Roman" w:cs="Times New Roman"/>
                <w:sz w:val="24"/>
                <w:szCs w:val="24"/>
              </w:rPr>
            </w:pPr>
            <w:r w:rsidRPr="00A00A72">
              <w:rPr>
                <w:rFonts w:ascii="Times New Roman" w:hAnsi="Times New Roman" w:cs="Times New Roman"/>
                <w:sz w:val="24"/>
                <w:szCs w:val="24"/>
              </w:rPr>
              <w:t>Mr. Jimmy Jose</w:t>
            </w:r>
          </w:p>
        </w:tc>
        <w:tc>
          <w:tcPr>
            <w:tcW w:w="2160" w:type="dxa"/>
          </w:tcPr>
          <w:p w:rsidR="00A00A72" w:rsidRPr="00A00A72" w:rsidRDefault="00A00A72" w:rsidP="00B64222">
            <w:pPr>
              <w:tabs>
                <w:tab w:val="left" w:pos="6885"/>
              </w:tabs>
              <w:spacing w:before="100" w:after="100"/>
              <w:rPr>
                <w:rFonts w:ascii="Times New Roman" w:hAnsi="Times New Roman" w:cs="Times New Roman"/>
                <w:sz w:val="24"/>
                <w:szCs w:val="24"/>
              </w:rPr>
            </w:pPr>
            <w:r w:rsidRPr="00A00A72">
              <w:rPr>
                <w:rFonts w:ascii="Times New Roman" w:hAnsi="Times New Roman" w:cs="Times New Roman"/>
                <w:sz w:val="24"/>
                <w:szCs w:val="24"/>
              </w:rPr>
              <w:t>7802914805</w:t>
            </w:r>
          </w:p>
        </w:tc>
        <w:tc>
          <w:tcPr>
            <w:tcW w:w="3528" w:type="dxa"/>
          </w:tcPr>
          <w:p w:rsidR="00A00A72" w:rsidRPr="00A00A72" w:rsidRDefault="00A00A72" w:rsidP="00B64222">
            <w:pPr>
              <w:tabs>
                <w:tab w:val="left" w:pos="6885"/>
              </w:tabs>
              <w:spacing w:before="100" w:after="100"/>
              <w:rPr>
                <w:rFonts w:ascii="Times New Roman" w:hAnsi="Times New Roman" w:cs="Times New Roman"/>
                <w:sz w:val="24"/>
                <w:szCs w:val="24"/>
              </w:rPr>
            </w:pPr>
            <w:r w:rsidRPr="00A00A72">
              <w:rPr>
                <w:rFonts w:ascii="Times New Roman" w:hAnsi="Times New Roman" w:cs="Times New Roman"/>
                <w:sz w:val="24"/>
                <w:szCs w:val="24"/>
              </w:rPr>
              <w:t>jimmy.jose90532@paruluniversity.ac.in</w:t>
            </w:r>
          </w:p>
        </w:tc>
      </w:tr>
    </w:tbl>
    <w:p w:rsidR="00A00A72" w:rsidRPr="00A00A72" w:rsidRDefault="00A00A72" w:rsidP="00A00A72">
      <w:pPr>
        <w:pStyle w:val="NormalWeb"/>
        <w:spacing w:before="0" w:beforeAutospacing="0" w:after="0" w:afterAutospacing="0" w:line="360" w:lineRule="auto"/>
        <w:textAlignment w:val="baseline"/>
        <w:rPr>
          <w:b/>
          <w:color w:val="000000" w:themeColor="text1"/>
        </w:rPr>
      </w:pPr>
    </w:p>
    <w:p w:rsidR="00172DE0" w:rsidRPr="00A00A72" w:rsidRDefault="00172DE0" w:rsidP="00A00A72">
      <w:pPr>
        <w:pStyle w:val="NormalWeb"/>
        <w:numPr>
          <w:ilvl w:val="0"/>
          <w:numId w:val="7"/>
        </w:numPr>
        <w:spacing w:before="0" w:beforeAutospacing="0" w:after="0" w:afterAutospacing="0" w:line="360" w:lineRule="auto"/>
        <w:textAlignment w:val="baseline"/>
        <w:rPr>
          <w:b/>
          <w:color w:val="000000" w:themeColor="text1"/>
        </w:rPr>
      </w:pPr>
      <w:r w:rsidRPr="00A00A72">
        <w:rPr>
          <w:b/>
          <w:color w:val="000000" w:themeColor="text1"/>
        </w:rPr>
        <w:t>Official link:</w:t>
      </w:r>
      <w:r w:rsidR="00CF376E" w:rsidRPr="00A00A72">
        <w:rPr>
          <w:b/>
          <w:color w:val="000000" w:themeColor="text1"/>
        </w:rPr>
        <w:t xml:space="preserve"> </w:t>
      </w:r>
      <w:r w:rsidR="00CF376E" w:rsidRPr="00A00A72">
        <w:rPr>
          <w:color w:val="000000" w:themeColor="text1"/>
        </w:rPr>
        <w:t>http://www.paruluniversity.ac.in/events/</w:t>
      </w:r>
    </w:p>
    <w:p w:rsidR="005654E5" w:rsidRPr="00A00A72" w:rsidRDefault="00A00A72" w:rsidP="00CF376E">
      <w:pPr>
        <w:spacing w:line="360" w:lineRule="auto"/>
        <w:rPr>
          <w:rFonts w:ascii="Times New Roman" w:hAnsi="Times New Roman" w:cs="Times New Roman"/>
          <w:color w:val="000000" w:themeColor="text1"/>
          <w:sz w:val="24"/>
          <w:szCs w:val="24"/>
        </w:rPr>
      </w:pPr>
    </w:p>
    <w:sectPr w:rsidR="005654E5" w:rsidRPr="00A00A72" w:rsidSect="00DC6CC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EF06E8"/>
    <w:multiLevelType w:val="hybridMultilevel"/>
    <w:tmpl w:val="541AD804"/>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
    <w:nsid w:val="35A36B6F"/>
    <w:multiLevelType w:val="hybridMultilevel"/>
    <w:tmpl w:val="BB901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656CC9"/>
    <w:multiLevelType w:val="multilevel"/>
    <w:tmpl w:val="3BBAC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7FB0984"/>
    <w:multiLevelType w:val="hybridMultilevel"/>
    <w:tmpl w:val="A4D031A8"/>
    <w:lvl w:ilvl="0" w:tplc="5B681360">
      <w:start w:val="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67D9432F"/>
    <w:multiLevelType w:val="multilevel"/>
    <w:tmpl w:val="3BBAC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AF63E19"/>
    <w:multiLevelType w:val="hybridMultilevel"/>
    <w:tmpl w:val="43F0D240"/>
    <w:lvl w:ilvl="0" w:tplc="68305C94">
      <w:start w:val="1"/>
      <w:numFmt w:val="decimal"/>
      <w:lvlText w:val="%1."/>
      <w:lvlJc w:val="left"/>
      <w:pPr>
        <w:ind w:left="720" w:hanging="360"/>
      </w:pPr>
      <w:rPr>
        <w:rFonts w:hint="default"/>
        <w:b/>
      </w:rPr>
    </w:lvl>
    <w:lvl w:ilvl="1" w:tplc="7474F99A">
      <w:start w:val="1"/>
      <w:numFmt w:val="lowerLetter"/>
      <w:lvlText w:val="%2."/>
      <w:lvlJc w:val="left"/>
      <w:pPr>
        <w:ind w:left="1440" w:hanging="360"/>
      </w:pPr>
    </w:lvl>
    <w:lvl w:ilvl="2" w:tplc="32DEBB02">
      <w:start w:val="1"/>
      <w:numFmt w:val="lowerRoman"/>
      <w:lvlText w:val="%3."/>
      <w:lvlJc w:val="right"/>
      <w:pPr>
        <w:ind w:left="2160" w:hanging="180"/>
      </w:pPr>
    </w:lvl>
    <w:lvl w:ilvl="3" w:tplc="C6B6D138">
      <w:start w:val="1"/>
      <w:numFmt w:val="decimal"/>
      <w:lvlText w:val="%4."/>
      <w:lvlJc w:val="left"/>
      <w:pPr>
        <w:ind w:left="2880" w:hanging="360"/>
      </w:pPr>
    </w:lvl>
    <w:lvl w:ilvl="4" w:tplc="D2C09DCE">
      <w:start w:val="1"/>
      <w:numFmt w:val="lowerLetter"/>
      <w:lvlText w:val="%5."/>
      <w:lvlJc w:val="left"/>
      <w:pPr>
        <w:ind w:left="3600" w:hanging="360"/>
      </w:pPr>
    </w:lvl>
    <w:lvl w:ilvl="5" w:tplc="756C2A94">
      <w:start w:val="1"/>
      <w:numFmt w:val="lowerRoman"/>
      <w:lvlText w:val="%6."/>
      <w:lvlJc w:val="right"/>
      <w:pPr>
        <w:ind w:left="4320" w:hanging="180"/>
      </w:pPr>
    </w:lvl>
    <w:lvl w:ilvl="6" w:tplc="CCC41E24">
      <w:start w:val="1"/>
      <w:numFmt w:val="decimal"/>
      <w:lvlText w:val="%7."/>
      <w:lvlJc w:val="left"/>
      <w:pPr>
        <w:ind w:left="5040" w:hanging="360"/>
      </w:pPr>
    </w:lvl>
    <w:lvl w:ilvl="7" w:tplc="98DE11D0">
      <w:start w:val="1"/>
      <w:numFmt w:val="lowerLetter"/>
      <w:lvlText w:val="%8."/>
      <w:lvlJc w:val="left"/>
      <w:pPr>
        <w:ind w:left="5760" w:hanging="360"/>
      </w:pPr>
    </w:lvl>
    <w:lvl w:ilvl="8" w:tplc="D24ADE5E">
      <w:start w:val="1"/>
      <w:numFmt w:val="lowerRoman"/>
      <w:lvlText w:val="%9."/>
      <w:lvlJc w:val="right"/>
      <w:pPr>
        <w:ind w:left="6480" w:hanging="180"/>
      </w:pPr>
    </w:lvl>
  </w:abstractNum>
  <w:abstractNum w:abstractNumId="6">
    <w:nsid w:val="6CAE1961"/>
    <w:multiLevelType w:val="hybridMultilevel"/>
    <w:tmpl w:val="BEAA15F8"/>
    <w:lvl w:ilvl="0" w:tplc="54D6123A">
      <w:start w:val="5"/>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5"/>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72DE0"/>
    <w:rsid w:val="00172DE0"/>
    <w:rsid w:val="00387745"/>
    <w:rsid w:val="00A00A72"/>
    <w:rsid w:val="00B7619B"/>
    <w:rsid w:val="00CF376E"/>
    <w:rsid w:val="00DC6CCF"/>
    <w:rsid w:val="00E3598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DE0"/>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72DE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172DE0"/>
    <w:pPr>
      <w:ind w:left="720"/>
      <w:contextualSpacing/>
    </w:pPr>
  </w:style>
  <w:style w:type="character" w:styleId="Hyperlink">
    <w:name w:val="Hyperlink"/>
    <w:basedOn w:val="DefaultParagraphFont"/>
    <w:uiPriority w:val="99"/>
    <w:unhideWhenUsed/>
    <w:rsid w:val="00172DE0"/>
    <w:rPr>
      <w:color w:val="0000FF" w:themeColor="hyperlink"/>
      <w:u w:val="single"/>
    </w:rPr>
  </w:style>
  <w:style w:type="paragraph" w:customStyle="1" w:styleId="Default">
    <w:name w:val="Default"/>
    <w:rsid w:val="00A00A72"/>
    <w:pPr>
      <w:spacing w:after="0" w:line="240" w:lineRule="auto"/>
      <w:jc w:val="both"/>
    </w:pPr>
    <w:rPr>
      <w:rFonts w:ascii="Bookman Old Style" w:eastAsiaTheme="minorEastAsia" w:hAnsi="Bookman Old Style" w:cs="Bookman Old Style"/>
      <w:color w:val="000000"/>
      <w:sz w:val="24"/>
      <w:szCs w:val="24"/>
      <w:lang w:val="en-IN" w:eastAsia="en-IN"/>
    </w:rPr>
  </w:style>
  <w:style w:type="table" w:styleId="TableGrid">
    <w:name w:val="Table Grid"/>
    <w:basedOn w:val="TableNormal"/>
    <w:uiPriority w:val="59"/>
    <w:rsid w:val="00A00A72"/>
    <w:pPr>
      <w:spacing w:after="0" w:line="240" w:lineRule="auto"/>
      <w:jc w:val="both"/>
    </w:pPr>
    <w:rPr>
      <w:rFonts w:eastAsiaTheme="minorEastAsia"/>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2142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C03E2-50D0-419D-8F76-A2925C2E3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594</Words>
  <Characters>3387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PIAS__LAW</dc:creator>
  <cp:lastModifiedBy>parul</cp:lastModifiedBy>
  <cp:revision>2</cp:revision>
  <dcterms:created xsi:type="dcterms:W3CDTF">2019-02-22T08:57:00Z</dcterms:created>
  <dcterms:modified xsi:type="dcterms:W3CDTF">2019-08-27T07:27:00Z</dcterms:modified>
</cp:coreProperties>
</file>