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D33" w:rsidRPr="002A088D" w:rsidRDefault="00246D33" w:rsidP="002A088D">
      <w:pPr>
        <w:spacing w:after="0" w:line="360" w:lineRule="auto"/>
        <w:jc w:val="center"/>
        <w:rPr>
          <w:rFonts w:ascii="Georgia" w:hAnsi="Georgia"/>
          <w:sz w:val="24"/>
          <w:szCs w:val="24"/>
        </w:rPr>
      </w:pPr>
    </w:p>
    <w:p w:rsidR="002A088D" w:rsidRDefault="002A088D" w:rsidP="007755B6">
      <w:pPr>
        <w:shd w:val="clear" w:color="auto" w:fill="C2D69B" w:themeFill="accent3" w:themeFillTint="99"/>
        <w:tabs>
          <w:tab w:val="center" w:pos="4680"/>
          <w:tab w:val="left" w:pos="6675"/>
        </w:tabs>
        <w:spacing w:after="0" w:line="360" w:lineRule="auto"/>
        <w:jc w:val="center"/>
        <w:rPr>
          <w:rFonts w:ascii="Georgia" w:hAnsi="Georgia"/>
          <w:b/>
          <w:sz w:val="28"/>
          <w:szCs w:val="24"/>
        </w:rPr>
      </w:pPr>
      <w:r w:rsidRPr="002A088D">
        <w:rPr>
          <w:rFonts w:ascii="Georgia" w:hAnsi="Georgia"/>
          <w:b/>
          <w:sz w:val="28"/>
          <w:szCs w:val="24"/>
        </w:rPr>
        <w:t>Introduction</w:t>
      </w:r>
    </w:p>
    <w:p w:rsidR="007755B6" w:rsidRDefault="007755B6" w:rsidP="002A088D">
      <w:pPr>
        <w:tabs>
          <w:tab w:val="center" w:pos="4680"/>
          <w:tab w:val="left" w:pos="6675"/>
        </w:tabs>
        <w:spacing w:after="0" w:line="360" w:lineRule="auto"/>
        <w:jc w:val="center"/>
        <w:rPr>
          <w:rFonts w:ascii="Georgia" w:hAnsi="Georgia"/>
          <w:b/>
          <w:sz w:val="28"/>
          <w:szCs w:val="24"/>
        </w:rPr>
      </w:pPr>
    </w:p>
    <w:p w:rsidR="007755B6" w:rsidRPr="007755B6" w:rsidRDefault="007755B6" w:rsidP="002A088D">
      <w:pPr>
        <w:tabs>
          <w:tab w:val="center" w:pos="4680"/>
          <w:tab w:val="left" w:pos="6675"/>
        </w:tabs>
        <w:spacing w:after="0" w:line="360" w:lineRule="auto"/>
        <w:jc w:val="center"/>
        <w:rPr>
          <w:rFonts w:ascii="Georgia" w:hAnsi="Georgia"/>
          <w:b/>
          <w:sz w:val="28"/>
          <w:szCs w:val="24"/>
        </w:rPr>
      </w:pPr>
    </w:p>
    <w:p w:rsidR="002A088D" w:rsidRPr="007755B6" w:rsidRDefault="002A088D" w:rsidP="002A088D">
      <w:pPr>
        <w:spacing w:after="0" w:line="360" w:lineRule="auto"/>
        <w:jc w:val="center"/>
        <w:rPr>
          <w:rFonts w:ascii="Georgia" w:hAnsi="Georgia"/>
          <w:b/>
          <w:sz w:val="24"/>
          <w:szCs w:val="24"/>
        </w:rPr>
      </w:pPr>
      <w:r w:rsidRPr="007755B6">
        <w:rPr>
          <w:rFonts w:ascii="Georgia" w:hAnsi="Georgia"/>
          <w:b/>
          <w:sz w:val="24"/>
          <w:szCs w:val="24"/>
          <w:highlight w:val="yellow"/>
        </w:rPr>
        <w:t>National Conference</w:t>
      </w:r>
    </w:p>
    <w:p w:rsidR="007755B6" w:rsidRDefault="007755B6" w:rsidP="002A088D">
      <w:pPr>
        <w:spacing w:after="0" w:line="360" w:lineRule="auto"/>
        <w:jc w:val="center"/>
        <w:rPr>
          <w:rFonts w:ascii="Georgia" w:hAnsi="Georgia"/>
          <w:sz w:val="24"/>
          <w:szCs w:val="24"/>
        </w:rPr>
      </w:pPr>
      <w:r>
        <w:rPr>
          <w:rFonts w:ascii="Georgia" w:hAnsi="Georgia"/>
          <w:sz w:val="24"/>
          <w:szCs w:val="24"/>
        </w:rPr>
        <w:t>By</w:t>
      </w:r>
    </w:p>
    <w:p w:rsidR="007755B6" w:rsidRPr="002A088D" w:rsidRDefault="007755B6" w:rsidP="007755B6">
      <w:pPr>
        <w:tabs>
          <w:tab w:val="center" w:pos="4680"/>
          <w:tab w:val="left" w:pos="6675"/>
        </w:tabs>
        <w:spacing w:after="0" w:line="360" w:lineRule="auto"/>
        <w:jc w:val="center"/>
        <w:rPr>
          <w:rFonts w:ascii="Georgia" w:hAnsi="Georgia"/>
          <w:sz w:val="24"/>
          <w:szCs w:val="24"/>
        </w:rPr>
      </w:pPr>
      <w:r>
        <w:rPr>
          <w:rFonts w:ascii="Georgia" w:hAnsi="Georgia"/>
          <w:sz w:val="24"/>
          <w:szCs w:val="24"/>
        </w:rPr>
        <w:t>DME Law School and DME Management School</w:t>
      </w:r>
    </w:p>
    <w:p w:rsidR="007755B6" w:rsidRPr="002A088D" w:rsidRDefault="007755B6" w:rsidP="002A088D">
      <w:pPr>
        <w:spacing w:after="0" w:line="360" w:lineRule="auto"/>
        <w:jc w:val="center"/>
        <w:rPr>
          <w:rFonts w:ascii="Georgia" w:hAnsi="Georgia"/>
          <w:sz w:val="24"/>
          <w:szCs w:val="24"/>
        </w:rPr>
      </w:pPr>
      <w:proofErr w:type="gramStart"/>
      <w:r>
        <w:rPr>
          <w:rFonts w:ascii="Georgia" w:hAnsi="Georgia"/>
          <w:sz w:val="24"/>
          <w:szCs w:val="24"/>
        </w:rPr>
        <w:t>on</w:t>
      </w:r>
      <w:proofErr w:type="gramEnd"/>
    </w:p>
    <w:p w:rsidR="002A088D" w:rsidRPr="002A088D" w:rsidRDefault="002A088D" w:rsidP="002A088D">
      <w:pPr>
        <w:spacing w:after="0" w:line="360" w:lineRule="auto"/>
        <w:jc w:val="center"/>
        <w:rPr>
          <w:rFonts w:ascii="Georgia" w:hAnsi="Georgia"/>
          <w:b/>
          <w:sz w:val="24"/>
          <w:szCs w:val="24"/>
        </w:rPr>
      </w:pPr>
      <w:r w:rsidRPr="007755B6">
        <w:rPr>
          <w:rFonts w:ascii="Georgia" w:hAnsi="Georgia"/>
          <w:b/>
          <w:sz w:val="24"/>
          <w:szCs w:val="24"/>
          <w:highlight w:val="yellow"/>
        </w:rPr>
        <w:t>Mergers &amp; Acquisitions: A Legal &amp; Managerial Review</w:t>
      </w:r>
    </w:p>
    <w:p w:rsidR="007755B6" w:rsidRDefault="002A088D" w:rsidP="002A088D">
      <w:pPr>
        <w:tabs>
          <w:tab w:val="center" w:pos="4680"/>
          <w:tab w:val="left" w:pos="6675"/>
        </w:tabs>
        <w:spacing w:after="0" w:line="360" w:lineRule="auto"/>
        <w:rPr>
          <w:rFonts w:ascii="Georgia" w:hAnsi="Georgia"/>
          <w:sz w:val="24"/>
          <w:szCs w:val="24"/>
        </w:rPr>
      </w:pPr>
      <w:r w:rsidRPr="002A088D">
        <w:rPr>
          <w:rFonts w:ascii="Georgia" w:hAnsi="Georgia"/>
          <w:sz w:val="24"/>
          <w:szCs w:val="24"/>
        </w:rPr>
        <w:tab/>
        <w:t>27 April 2019</w:t>
      </w:r>
    </w:p>
    <w:p w:rsidR="007755B6" w:rsidRPr="007755B6" w:rsidRDefault="007755B6" w:rsidP="007755B6">
      <w:pPr>
        <w:tabs>
          <w:tab w:val="center" w:pos="4680"/>
          <w:tab w:val="left" w:pos="6675"/>
        </w:tabs>
        <w:spacing w:after="0" w:line="360" w:lineRule="auto"/>
        <w:jc w:val="center"/>
        <w:rPr>
          <w:rFonts w:ascii="Georgia" w:hAnsi="Georgia"/>
          <w:b/>
          <w:sz w:val="24"/>
          <w:szCs w:val="24"/>
        </w:rPr>
      </w:pPr>
      <w:r w:rsidRPr="007755B6">
        <w:rPr>
          <w:rFonts w:ascii="Georgia" w:hAnsi="Georgia"/>
          <w:b/>
          <w:sz w:val="24"/>
          <w:szCs w:val="24"/>
          <w:highlight w:val="yellow"/>
        </w:rPr>
        <w:t>Chief Guest</w:t>
      </w:r>
    </w:p>
    <w:p w:rsidR="007755B6" w:rsidRDefault="007755B6" w:rsidP="007755B6">
      <w:pPr>
        <w:tabs>
          <w:tab w:val="center" w:pos="4680"/>
          <w:tab w:val="left" w:pos="6675"/>
        </w:tabs>
        <w:spacing w:after="0" w:line="360" w:lineRule="auto"/>
        <w:jc w:val="center"/>
        <w:rPr>
          <w:rFonts w:ascii="Georgia" w:hAnsi="Georgia"/>
          <w:sz w:val="24"/>
          <w:szCs w:val="24"/>
        </w:rPr>
      </w:pPr>
      <w:r>
        <w:rPr>
          <w:rFonts w:ascii="Georgia" w:hAnsi="Georgia"/>
          <w:sz w:val="24"/>
          <w:szCs w:val="24"/>
        </w:rPr>
        <w:t xml:space="preserve">Mr. </w:t>
      </w:r>
      <w:proofErr w:type="spellStart"/>
      <w:r w:rsidRPr="007755B6">
        <w:rPr>
          <w:rFonts w:ascii="Georgia" w:hAnsi="Georgia"/>
          <w:sz w:val="24"/>
          <w:szCs w:val="24"/>
        </w:rPr>
        <w:t>Dhanendra</w:t>
      </w:r>
      <w:proofErr w:type="spellEnd"/>
      <w:r w:rsidRPr="007755B6">
        <w:rPr>
          <w:rFonts w:ascii="Georgia" w:hAnsi="Georgia"/>
          <w:sz w:val="24"/>
          <w:szCs w:val="24"/>
        </w:rPr>
        <w:t xml:space="preserve"> Kumar IAS</w:t>
      </w:r>
      <w:r>
        <w:rPr>
          <w:rFonts w:ascii="Georgia" w:hAnsi="Georgia"/>
          <w:sz w:val="24"/>
          <w:szCs w:val="24"/>
        </w:rPr>
        <w:t xml:space="preserve">, </w:t>
      </w:r>
      <w:r w:rsidRPr="007755B6">
        <w:rPr>
          <w:rFonts w:ascii="Georgia" w:hAnsi="Georgia"/>
          <w:sz w:val="24"/>
          <w:szCs w:val="24"/>
        </w:rPr>
        <w:t>Former Chairman CCI</w:t>
      </w:r>
    </w:p>
    <w:p w:rsidR="007755B6" w:rsidRDefault="007755B6" w:rsidP="007755B6">
      <w:pPr>
        <w:tabs>
          <w:tab w:val="center" w:pos="4680"/>
          <w:tab w:val="left" w:pos="6675"/>
        </w:tabs>
        <w:spacing w:after="0" w:line="360" w:lineRule="auto"/>
        <w:jc w:val="center"/>
        <w:rPr>
          <w:rFonts w:ascii="Georgia" w:hAnsi="Georgia"/>
          <w:sz w:val="24"/>
          <w:szCs w:val="24"/>
        </w:rPr>
      </w:pPr>
      <w:r>
        <w:rPr>
          <w:rFonts w:ascii="Georgia" w:hAnsi="Georgia"/>
          <w:sz w:val="24"/>
          <w:szCs w:val="24"/>
        </w:rPr>
        <w:t>At</w:t>
      </w:r>
    </w:p>
    <w:p w:rsidR="007755B6" w:rsidRDefault="007755B6" w:rsidP="007755B6">
      <w:pPr>
        <w:tabs>
          <w:tab w:val="center" w:pos="4680"/>
          <w:tab w:val="left" w:pos="6675"/>
        </w:tabs>
        <w:spacing w:after="0" w:line="360" w:lineRule="auto"/>
        <w:jc w:val="center"/>
        <w:rPr>
          <w:rFonts w:ascii="Georgia" w:hAnsi="Georgia"/>
          <w:sz w:val="24"/>
          <w:szCs w:val="24"/>
        </w:rPr>
      </w:pPr>
      <w:r>
        <w:rPr>
          <w:rFonts w:ascii="Georgia" w:hAnsi="Georgia"/>
          <w:sz w:val="24"/>
          <w:szCs w:val="24"/>
        </w:rPr>
        <w:t>Delhi Metropolitan Education</w:t>
      </w:r>
    </w:p>
    <w:p w:rsidR="007755B6" w:rsidRDefault="007755B6" w:rsidP="002A088D">
      <w:pPr>
        <w:tabs>
          <w:tab w:val="center" w:pos="4680"/>
          <w:tab w:val="left" w:pos="6675"/>
        </w:tabs>
        <w:spacing w:after="0" w:line="360" w:lineRule="auto"/>
        <w:rPr>
          <w:rFonts w:ascii="Georgia" w:hAnsi="Georgia"/>
          <w:sz w:val="24"/>
          <w:szCs w:val="24"/>
        </w:rPr>
      </w:pPr>
    </w:p>
    <w:p w:rsidR="00402B84" w:rsidRDefault="00402B84" w:rsidP="002A088D">
      <w:pPr>
        <w:spacing w:after="0" w:line="360" w:lineRule="auto"/>
        <w:rPr>
          <w:rFonts w:ascii="Georgia" w:hAnsi="Georgia"/>
          <w:b/>
          <w:sz w:val="24"/>
          <w:szCs w:val="24"/>
        </w:rPr>
      </w:pPr>
    </w:p>
    <w:p w:rsidR="002A088D" w:rsidRDefault="007755B6" w:rsidP="007755B6">
      <w:pPr>
        <w:shd w:val="clear" w:color="auto" w:fill="C2D69B" w:themeFill="accent3" w:themeFillTint="99"/>
        <w:spacing w:after="0" w:line="360" w:lineRule="auto"/>
        <w:jc w:val="center"/>
        <w:rPr>
          <w:rFonts w:ascii="Georgia" w:hAnsi="Georgia"/>
          <w:b/>
          <w:sz w:val="24"/>
          <w:szCs w:val="24"/>
        </w:rPr>
      </w:pPr>
      <w:r>
        <w:rPr>
          <w:rFonts w:ascii="Georgia" w:hAnsi="Georgia"/>
          <w:b/>
          <w:sz w:val="24"/>
          <w:szCs w:val="24"/>
        </w:rPr>
        <w:t>Organising Committee</w:t>
      </w:r>
    </w:p>
    <w:p w:rsidR="002A088D" w:rsidRPr="002A088D" w:rsidRDefault="002A088D" w:rsidP="002A088D">
      <w:pPr>
        <w:spacing w:after="0" w:line="360" w:lineRule="auto"/>
        <w:jc w:val="center"/>
        <w:rPr>
          <w:rFonts w:ascii="Georgia" w:hAnsi="Georgia"/>
          <w:b/>
          <w:sz w:val="24"/>
          <w:szCs w:val="24"/>
        </w:rPr>
      </w:pPr>
      <w:r w:rsidRPr="002A088D">
        <w:rPr>
          <w:rFonts w:ascii="Georgia" w:hAnsi="Georgia"/>
          <w:b/>
          <w:sz w:val="24"/>
          <w:szCs w:val="24"/>
        </w:rPr>
        <w:t>PATRONS</w:t>
      </w:r>
    </w:p>
    <w:p w:rsidR="002A088D" w:rsidRPr="002A088D" w:rsidRDefault="002A088D" w:rsidP="002A088D">
      <w:pPr>
        <w:spacing w:after="0" w:line="360" w:lineRule="auto"/>
        <w:jc w:val="center"/>
        <w:rPr>
          <w:rFonts w:ascii="Georgia" w:hAnsi="Georgia"/>
          <w:b/>
          <w:sz w:val="24"/>
          <w:szCs w:val="24"/>
        </w:rPr>
      </w:pPr>
    </w:p>
    <w:p w:rsidR="002A088D" w:rsidRPr="002A088D" w:rsidRDefault="002A088D" w:rsidP="002A088D">
      <w:pPr>
        <w:spacing w:after="0" w:line="360" w:lineRule="auto"/>
        <w:rPr>
          <w:rFonts w:ascii="Georgia" w:hAnsi="Georgia"/>
          <w:sz w:val="24"/>
          <w:szCs w:val="24"/>
        </w:rPr>
      </w:pPr>
      <w:r w:rsidRPr="002A088D">
        <w:rPr>
          <w:rFonts w:ascii="Georgia" w:hAnsi="Georgia"/>
          <w:sz w:val="24"/>
          <w:szCs w:val="24"/>
        </w:rPr>
        <w:t xml:space="preserve">Mr. </w:t>
      </w:r>
      <w:proofErr w:type="spellStart"/>
      <w:r w:rsidRPr="002A088D">
        <w:rPr>
          <w:rFonts w:ascii="Georgia" w:hAnsi="Georgia"/>
          <w:sz w:val="24"/>
          <w:szCs w:val="24"/>
        </w:rPr>
        <w:t>Vipin</w:t>
      </w:r>
      <w:proofErr w:type="spellEnd"/>
      <w:r w:rsidRPr="002A088D">
        <w:rPr>
          <w:rFonts w:ascii="Georgia" w:hAnsi="Georgia"/>
          <w:sz w:val="24"/>
          <w:szCs w:val="24"/>
        </w:rPr>
        <w:t xml:space="preserve"> </w:t>
      </w:r>
      <w:proofErr w:type="spellStart"/>
      <w:r w:rsidRPr="002A088D">
        <w:rPr>
          <w:rFonts w:ascii="Georgia" w:hAnsi="Georgia"/>
          <w:sz w:val="24"/>
          <w:szCs w:val="24"/>
        </w:rPr>
        <w:t>Sahni</w:t>
      </w:r>
      <w:proofErr w:type="spellEnd"/>
      <w:r w:rsidRPr="002A088D">
        <w:rPr>
          <w:rFonts w:ascii="Georgia" w:hAnsi="Georgia"/>
          <w:sz w:val="24"/>
          <w:szCs w:val="24"/>
        </w:rPr>
        <w:t xml:space="preserve">                                     Mrs. </w:t>
      </w:r>
      <w:proofErr w:type="spellStart"/>
      <w:r w:rsidRPr="002A088D">
        <w:rPr>
          <w:rFonts w:ascii="Georgia" w:hAnsi="Georgia"/>
          <w:sz w:val="24"/>
          <w:szCs w:val="24"/>
        </w:rPr>
        <w:t>Kiran</w:t>
      </w:r>
      <w:proofErr w:type="spellEnd"/>
      <w:r w:rsidRPr="002A088D">
        <w:rPr>
          <w:rFonts w:ascii="Georgia" w:hAnsi="Georgia"/>
          <w:sz w:val="24"/>
          <w:szCs w:val="24"/>
        </w:rPr>
        <w:t xml:space="preserve"> </w:t>
      </w:r>
      <w:proofErr w:type="spellStart"/>
      <w:r w:rsidRPr="002A088D">
        <w:rPr>
          <w:rFonts w:ascii="Georgia" w:hAnsi="Georgia"/>
          <w:sz w:val="24"/>
          <w:szCs w:val="24"/>
        </w:rPr>
        <w:t>Sahni</w:t>
      </w:r>
      <w:proofErr w:type="spellEnd"/>
      <w:r w:rsidRPr="002A088D">
        <w:rPr>
          <w:rFonts w:ascii="Georgia" w:hAnsi="Georgia"/>
          <w:sz w:val="24"/>
          <w:szCs w:val="24"/>
        </w:rPr>
        <w:t xml:space="preserve">                </w:t>
      </w:r>
      <w:proofErr w:type="spellStart"/>
      <w:r w:rsidRPr="002A088D">
        <w:rPr>
          <w:rFonts w:ascii="Georgia" w:hAnsi="Georgia"/>
          <w:sz w:val="24"/>
          <w:szCs w:val="24"/>
        </w:rPr>
        <w:t>Mr.AmanSahni</w:t>
      </w:r>
      <w:proofErr w:type="spellEnd"/>
    </w:p>
    <w:p w:rsidR="002A088D" w:rsidRPr="002A088D" w:rsidRDefault="002A088D" w:rsidP="002A088D">
      <w:pPr>
        <w:spacing w:after="0" w:line="360" w:lineRule="auto"/>
        <w:rPr>
          <w:rFonts w:ascii="Georgia" w:hAnsi="Georgia"/>
          <w:sz w:val="24"/>
          <w:szCs w:val="24"/>
        </w:rPr>
      </w:pPr>
      <w:r w:rsidRPr="002A088D">
        <w:rPr>
          <w:rFonts w:ascii="Georgia" w:hAnsi="Georgia"/>
          <w:sz w:val="24"/>
          <w:szCs w:val="24"/>
        </w:rPr>
        <w:t>Chairman, DME                                 Chairperson, DME         Vice-Chairman, DME</w:t>
      </w:r>
    </w:p>
    <w:p w:rsidR="002A088D" w:rsidRPr="002A088D" w:rsidRDefault="002A088D" w:rsidP="002A088D">
      <w:pPr>
        <w:spacing w:after="0" w:line="360" w:lineRule="auto"/>
        <w:rPr>
          <w:rFonts w:ascii="Georgia" w:hAnsi="Georgia"/>
          <w:sz w:val="24"/>
          <w:szCs w:val="24"/>
        </w:rPr>
      </w:pPr>
    </w:p>
    <w:p w:rsidR="002A088D" w:rsidRPr="002A088D" w:rsidRDefault="002A088D" w:rsidP="002A088D">
      <w:pPr>
        <w:spacing w:after="0" w:line="360" w:lineRule="auto"/>
        <w:jc w:val="center"/>
        <w:rPr>
          <w:rFonts w:ascii="Georgia" w:hAnsi="Georgia"/>
          <w:sz w:val="24"/>
          <w:szCs w:val="24"/>
        </w:rPr>
      </w:pPr>
      <w:proofErr w:type="spellStart"/>
      <w:r w:rsidRPr="002A088D">
        <w:rPr>
          <w:rFonts w:ascii="Georgia" w:hAnsi="Georgia"/>
          <w:sz w:val="24"/>
          <w:szCs w:val="24"/>
        </w:rPr>
        <w:t>Hon’ble</w:t>
      </w:r>
      <w:proofErr w:type="spellEnd"/>
      <w:r w:rsidRPr="002A088D">
        <w:rPr>
          <w:rFonts w:ascii="Georgia" w:hAnsi="Georgia"/>
          <w:sz w:val="24"/>
          <w:szCs w:val="24"/>
        </w:rPr>
        <w:t xml:space="preserve"> Justice </w:t>
      </w:r>
      <w:proofErr w:type="spellStart"/>
      <w:r w:rsidRPr="002A088D">
        <w:rPr>
          <w:rFonts w:ascii="Georgia" w:hAnsi="Georgia"/>
          <w:sz w:val="24"/>
          <w:szCs w:val="24"/>
        </w:rPr>
        <w:t>Bhanwar</w:t>
      </w:r>
      <w:proofErr w:type="spellEnd"/>
      <w:r w:rsidRPr="002A088D">
        <w:rPr>
          <w:rFonts w:ascii="Georgia" w:hAnsi="Georgia"/>
          <w:sz w:val="24"/>
          <w:szCs w:val="24"/>
        </w:rPr>
        <w:t xml:space="preserve"> Singh                                                       </w:t>
      </w:r>
    </w:p>
    <w:p w:rsidR="002A088D" w:rsidRPr="002A088D" w:rsidRDefault="002A088D" w:rsidP="002A088D">
      <w:pPr>
        <w:spacing w:after="0" w:line="360" w:lineRule="auto"/>
        <w:jc w:val="center"/>
        <w:rPr>
          <w:rFonts w:ascii="Georgia" w:hAnsi="Georgia"/>
          <w:sz w:val="24"/>
          <w:szCs w:val="24"/>
        </w:rPr>
      </w:pPr>
      <w:r w:rsidRPr="002A088D">
        <w:rPr>
          <w:rFonts w:ascii="Georgia" w:hAnsi="Georgia"/>
          <w:sz w:val="24"/>
          <w:szCs w:val="24"/>
        </w:rPr>
        <w:t xml:space="preserve">       Director General, DME                                                             </w:t>
      </w:r>
    </w:p>
    <w:p w:rsidR="002A088D" w:rsidRPr="002A088D" w:rsidRDefault="002A088D" w:rsidP="002A088D">
      <w:pPr>
        <w:spacing w:after="0" w:line="360" w:lineRule="auto"/>
        <w:jc w:val="center"/>
        <w:rPr>
          <w:rFonts w:ascii="Georgia" w:hAnsi="Georgia"/>
          <w:b/>
          <w:sz w:val="24"/>
          <w:szCs w:val="24"/>
        </w:rPr>
      </w:pPr>
    </w:p>
    <w:p w:rsidR="002A088D" w:rsidRPr="002A088D" w:rsidRDefault="002A088D" w:rsidP="002A088D">
      <w:pPr>
        <w:spacing w:after="0" w:line="360" w:lineRule="auto"/>
        <w:jc w:val="center"/>
        <w:rPr>
          <w:rFonts w:ascii="Georgia" w:hAnsi="Georgia"/>
          <w:b/>
          <w:sz w:val="24"/>
          <w:szCs w:val="24"/>
        </w:rPr>
      </w:pPr>
      <w:r w:rsidRPr="002A088D">
        <w:rPr>
          <w:rFonts w:ascii="Georgia" w:hAnsi="Georgia"/>
          <w:b/>
          <w:sz w:val="24"/>
          <w:szCs w:val="24"/>
        </w:rPr>
        <w:t>CONVENORS</w:t>
      </w:r>
    </w:p>
    <w:p w:rsidR="002A088D" w:rsidRPr="002A088D" w:rsidRDefault="002A088D" w:rsidP="002A088D">
      <w:pPr>
        <w:spacing w:after="0" w:line="360" w:lineRule="auto"/>
        <w:rPr>
          <w:rFonts w:ascii="Georgia" w:hAnsi="Georgia"/>
          <w:sz w:val="24"/>
          <w:szCs w:val="24"/>
        </w:rPr>
      </w:pPr>
      <w:r w:rsidRPr="002A088D">
        <w:rPr>
          <w:rFonts w:ascii="Georgia" w:hAnsi="Georgia"/>
          <w:sz w:val="24"/>
          <w:szCs w:val="24"/>
        </w:rPr>
        <w:t xml:space="preserve">Prof. (Dr.) NK </w:t>
      </w:r>
      <w:proofErr w:type="spellStart"/>
      <w:r w:rsidRPr="002A088D">
        <w:rPr>
          <w:rFonts w:ascii="Georgia" w:hAnsi="Georgia"/>
          <w:sz w:val="24"/>
          <w:szCs w:val="24"/>
        </w:rPr>
        <w:t>Bahl</w:t>
      </w:r>
      <w:proofErr w:type="spellEnd"/>
      <w:r w:rsidRPr="002A088D">
        <w:rPr>
          <w:rFonts w:ascii="Georgia" w:hAnsi="Georgia"/>
          <w:sz w:val="24"/>
          <w:szCs w:val="24"/>
        </w:rPr>
        <w:t xml:space="preserve">                                                                                            Dr. Poorva Ranjan    </w:t>
      </w:r>
    </w:p>
    <w:p w:rsidR="002A088D" w:rsidRPr="002A088D" w:rsidRDefault="002A088D" w:rsidP="002A088D">
      <w:pPr>
        <w:spacing w:after="0" w:line="360" w:lineRule="auto"/>
        <w:jc w:val="center"/>
        <w:rPr>
          <w:rFonts w:ascii="Georgia" w:hAnsi="Georgia"/>
          <w:sz w:val="24"/>
          <w:szCs w:val="24"/>
        </w:rPr>
      </w:pPr>
    </w:p>
    <w:p w:rsidR="002A088D" w:rsidRPr="002A088D" w:rsidRDefault="002A088D" w:rsidP="002A088D">
      <w:pPr>
        <w:spacing w:after="0" w:line="360" w:lineRule="auto"/>
        <w:jc w:val="center"/>
        <w:rPr>
          <w:rFonts w:ascii="Georgia" w:hAnsi="Georgia"/>
          <w:b/>
          <w:sz w:val="24"/>
          <w:szCs w:val="24"/>
        </w:rPr>
      </w:pPr>
      <w:r w:rsidRPr="002A088D">
        <w:rPr>
          <w:rFonts w:ascii="Georgia" w:hAnsi="Georgia"/>
          <w:b/>
          <w:sz w:val="24"/>
          <w:szCs w:val="24"/>
        </w:rPr>
        <w:t>ORGANIZING SECRETARIES</w:t>
      </w:r>
    </w:p>
    <w:p w:rsidR="002A088D" w:rsidRPr="002A088D" w:rsidRDefault="002A088D" w:rsidP="002A088D">
      <w:pPr>
        <w:spacing w:after="0" w:line="360" w:lineRule="auto"/>
        <w:jc w:val="center"/>
        <w:rPr>
          <w:rFonts w:ascii="Georgia" w:hAnsi="Georgia"/>
          <w:b/>
          <w:sz w:val="24"/>
          <w:szCs w:val="24"/>
        </w:rPr>
      </w:pPr>
    </w:p>
    <w:p w:rsidR="002A088D" w:rsidRPr="002A088D" w:rsidRDefault="002A088D" w:rsidP="002A088D">
      <w:pPr>
        <w:spacing w:after="0" w:line="360" w:lineRule="auto"/>
        <w:jc w:val="center"/>
        <w:rPr>
          <w:rFonts w:ascii="Georgia" w:hAnsi="Georgia"/>
          <w:sz w:val="24"/>
          <w:szCs w:val="24"/>
        </w:rPr>
      </w:pPr>
      <w:r w:rsidRPr="002A088D">
        <w:rPr>
          <w:rFonts w:ascii="Georgia" w:hAnsi="Georgia"/>
          <w:sz w:val="24"/>
          <w:szCs w:val="24"/>
        </w:rPr>
        <w:t xml:space="preserve">Dr. </w:t>
      </w:r>
      <w:proofErr w:type="spellStart"/>
      <w:r w:rsidRPr="002A088D">
        <w:rPr>
          <w:rFonts w:ascii="Georgia" w:hAnsi="Georgia"/>
          <w:sz w:val="24"/>
          <w:szCs w:val="24"/>
        </w:rPr>
        <w:t>Bhavish</w:t>
      </w:r>
      <w:proofErr w:type="spellEnd"/>
      <w:r w:rsidRPr="002A088D">
        <w:rPr>
          <w:rFonts w:ascii="Georgia" w:hAnsi="Georgia"/>
          <w:sz w:val="24"/>
          <w:szCs w:val="24"/>
        </w:rPr>
        <w:t xml:space="preserve"> Gupta                                                        Dr. </w:t>
      </w:r>
      <w:proofErr w:type="spellStart"/>
      <w:r w:rsidRPr="002A088D">
        <w:rPr>
          <w:rFonts w:ascii="Georgia" w:hAnsi="Georgia"/>
          <w:sz w:val="24"/>
          <w:szCs w:val="24"/>
        </w:rPr>
        <w:t>Swati</w:t>
      </w:r>
      <w:proofErr w:type="spellEnd"/>
      <w:r w:rsidRPr="002A088D">
        <w:rPr>
          <w:rFonts w:ascii="Georgia" w:hAnsi="Georgia"/>
          <w:sz w:val="24"/>
          <w:szCs w:val="24"/>
        </w:rPr>
        <w:t xml:space="preserve"> Jain    </w:t>
      </w:r>
    </w:p>
    <w:p w:rsidR="002A088D" w:rsidRPr="002A088D" w:rsidRDefault="002A088D" w:rsidP="002A088D">
      <w:pPr>
        <w:spacing w:after="0" w:line="360" w:lineRule="auto"/>
        <w:jc w:val="center"/>
        <w:rPr>
          <w:rFonts w:ascii="Georgia" w:hAnsi="Georgia"/>
          <w:sz w:val="24"/>
          <w:szCs w:val="24"/>
        </w:rPr>
      </w:pPr>
      <w:r w:rsidRPr="002A088D">
        <w:rPr>
          <w:rFonts w:ascii="Georgia" w:hAnsi="Georgia"/>
          <w:sz w:val="24"/>
          <w:szCs w:val="24"/>
        </w:rPr>
        <w:t xml:space="preserve">Dr. </w:t>
      </w:r>
      <w:proofErr w:type="spellStart"/>
      <w:r w:rsidRPr="002A088D">
        <w:rPr>
          <w:rFonts w:ascii="Georgia" w:hAnsi="Georgia"/>
          <w:sz w:val="24"/>
          <w:szCs w:val="24"/>
        </w:rPr>
        <w:t>Manisha</w:t>
      </w:r>
      <w:proofErr w:type="spellEnd"/>
      <w:r w:rsidRPr="002A088D">
        <w:rPr>
          <w:rFonts w:ascii="Georgia" w:hAnsi="Georgia"/>
          <w:sz w:val="24"/>
          <w:szCs w:val="24"/>
        </w:rPr>
        <w:t xml:space="preserve"> </w:t>
      </w:r>
      <w:proofErr w:type="spellStart"/>
      <w:r w:rsidRPr="002A088D">
        <w:rPr>
          <w:rFonts w:ascii="Georgia" w:hAnsi="Georgia"/>
          <w:sz w:val="24"/>
          <w:szCs w:val="24"/>
        </w:rPr>
        <w:t>Narula</w:t>
      </w:r>
      <w:proofErr w:type="spellEnd"/>
      <w:r w:rsidRPr="002A088D">
        <w:rPr>
          <w:rFonts w:ascii="Georgia" w:hAnsi="Georgia"/>
          <w:sz w:val="24"/>
          <w:szCs w:val="24"/>
        </w:rPr>
        <w:t xml:space="preserve"> Roy                                               Dr. Jaya </w:t>
      </w:r>
      <w:proofErr w:type="spellStart"/>
      <w:r w:rsidRPr="002A088D">
        <w:rPr>
          <w:rFonts w:ascii="Georgia" w:hAnsi="Georgia"/>
          <w:sz w:val="24"/>
          <w:szCs w:val="24"/>
        </w:rPr>
        <w:t>Mamta</w:t>
      </w:r>
      <w:proofErr w:type="spellEnd"/>
    </w:p>
    <w:p w:rsidR="002A088D" w:rsidRPr="002A088D" w:rsidRDefault="002A088D" w:rsidP="002A088D">
      <w:pPr>
        <w:spacing w:after="0" w:line="360" w:lineRule="auto"/>
        <w:jc w:val="center"/>
        <w:rPr>
          <w:rFonts w:ascii="Georgia" w:hAnsi="Georgia"/>
          <w:b/>
          <w:sz w:val="24"/>
          <w:szCs w:val="24"/>
        </w:rPr>
      </w:pPr>
      <w:r w:rsidRPr="002A088D">
        <w:rPr>
          <w:rFonts w:ascii="Georgia" w:hAnsi="Georgia"/>
          <w:b/>
          <w:sz w:val="24"/>
          <w:szCs w:val="24"/>
        </w:rPr>
        <w:t>EDITORIAL BOARD</w:t>
      </w:r>
    </w:p>
    <w:p w:rsidR="002A088D" w:rsidRPr="002A088D" w:rsidRDefault="002A088D" w:rsidP="002A088D">
      <w:pPr>
        <w:spacing w:after="0" w:line="360" w:lineRule="auto"/>
        <w:ind w:left="720" w:firstLine="720"/>
        <w:jc w:val="both"/>
        <w:rPr>
          <w:rFonts w:ascii="Georgia" w:hAnsi="Georgia"/>
          <w:sz w:val="24"/>
          <w:szCs w:val="24"/>
        </w:rPr>
      </w:pPr>
      <w:r w:rsidRPr="002A088D">
        <w:rPr>
          <w:rFonts w:ascii="Georgia" w:hAnsi="Georgia"/>
          <w:sz w:val="24"/>
          <w:szCs w:val="24"/>
        </w:rPr>
        <w:t xml:space="preserve">Dr. </w:t>
      </w:r>
      <w:proofErr w:type="spellStart"/>
      <w:r w:rsidRPr="002A088D">
        <w:rPr>
          <w:rFonts w:ascii="Georgia" w:hAnsi="Georgia"/>
          <w:sz w:val="24"/>
          <w:szCs w:val="24"/>
        </w:rPr>
        <w:t>Mahalingam</w:t>
      </w:r>
      <w:proofErr w:type="spellEnd"/>
      <w:r w:rsidRPr="002A088D">
        <w:rPr>
          <w:rFonts w:ascii="Georgia" w:hAnsi="Georgia"/>
          <w:sz w:val="24"/>
          <w:szCs w:val="24"/>
        </w:rPr>
        <w:tab/>
      </w:r>
      <w:r w:rsidRPr="002A088D">
        <w:rPr>
          <w:rFonts w:ascii="Georgia" w:hAnsi="Georgia"/>
          <w:sz w:val="24"/>
          <w:szCs w:val="24"/>
        </w:rPr>
        <w:tab/>
      </w:r>
      <w:r w:rsidRPr="002A088D">
        <w:rPr>
          <w:rFonts w:ascii="Georgia" w:hAnsi="Georgia"/>
          <w:sz w:val="24"/>
          <w:szCs w:val="24"/>
        </w:rPr>
        <w:tab/>
      </w:r>
      <w:r w:rsidRPr="002A088D">
        <w:rPr>
          <w:rFonts w:ascii="Georgia" w:hAnsi="Georgia"/>
          <w:sz w:val="24"/>
          <w:szCs w:val="24"/>
        </w:rPr>
        <w:tab/>
        <w:t xml:space="preserve">Dr. </w:t>
      </w:r>
      <w:proofErr w:type="spellStart"/>
      <w:r w:rsidRPr="002A088D">
        <w:rPr>
          <w:rFonts w:ascii="Georgia" w:hAnsi="Georgia"/>
          <w:sz w:val="24"/>
          <w:szCs w:val="24"/>
        </w:rPr>
        <w:t>Shuchi</w:t>
      </w:r>
      <w:proofErr w:type="spellEnd"/>
      <w:r w:rsidRPr="002A088D">
        <w:rPr>
          <w:rFonts w:ascii="Georgia" w:hAnsi="Georgia"/>
          <w:sz w:val="24"/>
          <w:szCs w:val="24"/>
        </w:rPr>
        <w:t xml:space="preserve"> </w:t>
      </w:r>
      <w:proofErr w:type="spellStart"/>
      <w:r w:rsidRPr="002A088D">
        <w:rPr>
          <w:rFonts w:ascii="Georgia" w:hAnsi="Georgia"/>
          <w:sz w:val="24"/>
          <w:szCs w:val="24"/>
        </w:rPr>
        <w:t>Goel</w:t>
      </w:r>
      <w:proofErr w:type="spellEnd"/>
    </w:p>
    <w:p w:rsidR="002A088D" w:rsidRPr="002A088D" w:rsidRDefault="002A088D" w:rsidP="002A088D">
      <w:pPr>
        <w:spacing w:after="0" w:line="360" w:lineRule="auto"/>
        <w:ind w:left="720" w:firstLine="720"/>
        <w:jc w:val="both"/>
        <w:rPr>
          <w:rFonts w:ascii="Georgia" w:hAnsi="Georgia"/>
          <w:sz w:val="24"/>
          <w:szCs w:val="24"/>
        </w:rPr>
      </w:pPr>
    </w:p>
    <w:p w:rsidR="002A088D" w:rsidRPr="002A088D" w:rsidRDefault="002A088D" w:rsidP="002A088D">
      <w:pPr>
        <w:spacing w:after="0" w:line="360" w:lineRule="auto"/>
        <w:jc w:val="center"/>
        <w:rPr>
          <w:rFonts w:ascii="Georgia" w:hAnsi="Georgia"/>
          <w:b/>
          <w:sz w:val="24"/>
          <w:szCs w:val="24"/>
        </w:rPr>
      </w:pPr>
      <w:r w:rsidRPr="002A088D">
        <w:rPr>
          <w:rFonts w:ascii="Georgia" w:hAnsi="Georgia"/>
          <w:b/>
          <w:sz w:val="24"/>
          <w:szCs w:val="24"/>
        </w:rPr>
        <w:t>EDITORIAL BOARD (Support Team)</w:t>
      </w:r>
    </w:p>
    <w:p w:rsidR="002A088D" w:rsidRPr="002A088D" w:rsidRDefault="002A088D" w:rsidP="002A088D">
      <w:pPr>
        <w:spacing w:after="0" w:line="360" w:lineRule="auto"/>
        <w:jc w:val="center"/>
        <w:rPr>
          <w:rFonts w:ascii="Georgia" w:hAnsi="Georgia"/>
          <w:sz w:val="24"/>
          <w:szCs w:val="24"/>
        </w:rPr>
      </w:pPr>
    </w:p>
    <w:p w:rsidR="002A088D" w:rsidRPr="002A088D" w:rsidRDefault="002A088D" w:rsidP="002A088D">
      <w:pPr>
        <w:spacing w:after="0" w:line="360" w:lineRule="auto"/>
        <w:ind w:left="720" w:firstLine="720"/>
        <w:rPr>
          <w:rFonts w:ascii="Georgia" w:hAnsi="Georgia"/>
          <w:sz w:val="24"/>
          <w:szCs w:val="24"/>
        </w:rPr>
      </w:pPr>
      <w:r w:rsidRPr="002A088D">
        <w:rPr>
          <w:rFonts w:ascii="Georgia" w:hAnsi="Georgia"/>
          <w:sz w:val="24"/>
          <w:szCs w:val="24"/>
        </w:rPr>
        <w:t xml:space="preserve">Ms. </w:t>
      </w:r>
      <w:proofErr w:type="spellStart"/>
      <w:r w:rsidRPr="002A088D">
        <w:rPr>
          <w:rFonts w:ascii="Georgia" w:hAnsi="Georgia"/>
          <w:sz w:val="24"/>
          <w:szCs w:val="24"/>
        </w:rPr>
        <w:t>Parul</w:t>
      </w:r>
      <w:proofErr w:type="spellEnd"/>
      <w:r w:rsidRPr="002A088D">
        <w:rPr>
          <w:rFonts w:ascii="Georgia" w:hAnsi="Georgia"/>
          <w:sz w:val="24"/>
          <w:szCs w:val="24"/>
        </w:rPr>
        <w:t xml:space="preserve"> Grover</w:t>
      </w:r>
      <w:r w:rsidRPr="002A088D">
        <w:rPr>
          <w:rFonts w:ascii="Georgia" w:hAnsi="Georgia"/>
          <w:sz w:val="24"/>
          <w:szCs w:val="24"/>
        </w:rPr>
        <w:tab/>
      </w:r>
      <w:r w:rsidRPr="002A088D">
        <w:rPr>
          <w:rFonts w:ascii="Georgia" w:hAnsi="Georgia"/>
          <w:sz w:val="24"/>
          <w:szCs w:val="24"/>
        </w:rPr>
        <w:tab/>
      </w:r>
      <w:r w:rsidRPr="002A088D">
        <w:rPr>
          <w:rFonts w:ascii="Georgia" w:hAnsi="Georgia"/>
          <w:sz w:val="24"/>
          <w:szCs w:val="24"/>
        </w:rPr>
        <w:tab/>
      </w:r>
      <w:r w:rsidRPr="002A088D">
        <w:rPr>
          <w:rFonts w:ascii="Georgia" w:hAnsi="Georgia"/>
          <w:sz w:val="24"/>
          <w:szCs w:val="24"/>
        </w:rPr>
        <w:tab/>
        <w:t xml:space="preserve">Ms. </w:t>
      </w:r>
      <w:proofErr w:type="spellStart"/>
      <w:r w:rsidRPr="002A088D">
        <w:rPr>
          <w:rFonts w:ascii="Georgia" w:hAnsi="Georgia"/>
          <w:sz w:val="24"/>
          <w:szCs w:val="24"/>
        </w:rPr>
        <w:t>Shabeeh</w:t>
      </w:r>
      <w:proofErr w:type="spellEnd"/>
      <w:r w:rsidRPr="002A088D">
        <w:rPr>
          <w:rFonts w:ascii="Georgia" w:hAnsi="Georgia"/>
          <w:sz w:val="24"/>
          <w:szCs w:val="24"/>
        </w:rPr>
        <w:t xml:space="preserve"> </w:t>
      </w:r>
      <w:proofErr w:type="spellStart"/>
      <w:r w:rsidRPr="002A088D">
        <w:rPr>
          <w:rFonts w:ascii="Georgia" w:hAnsi="Georgia"/>
          <w:sz w:val="24"/>
          <w:szCs w:val="24"/>
        </w:rPr>
        <w:t>Rahat</w:t>
      </w:r>
      <w:proofErr w:type="spellEnd"/>
    </w:p>
    <w:p w:rsidR="002A088D" w:rsidRPr="002A088D" w:rsidRDefault="002A088D" w:rsidP="002A088D">
      <w:pPr>
        <w:spacing w:after="0" w:line="360" w:lineRule="auto"/>
        <w:ind w:left="720" w:firstLine="720"/>
        <w:rPr>
          <w:rFonts w:ascii="Georgia" w:hAnsi="Georgia"/>
          <w:sz w:val="24"/>
          <w:szCs w:val="24"/>
        </w:rPr>
      </w:pPr>
      <w:r w:rsidRPr="002A088D">
        <w:rPr>
          <w:rFonts w:ascii="Georgia" w:hAnsi="Georgia"/>
          <w:sz w:val="24"/>
          <w:szCs w:val="24"/>
        </w:rPr>
        <w:t xml:space="preserve">Ms. </w:t>
      </w:r>
      <w:proofErr w:type="spellStart"/>
      <w:r w:rsidRPr="002A088D">
        <w:rPr>
          <w:rFonts w:ascii="Georgia" w:hAnsi="Georgia"/>
          <w:sz w:val="24"/>
          <w:szCs w:val="24"/>
        </w:rPr>
        <w:t>Shambhavi</w:t>
      </w:r>
      <w:proofErr w:type="spellEnd"/>
      <w:r w:rsidRPr="002A088D">
        <w:rPr>
          <w:rFonts w:ascii="Georgia" w:hAnsi="Georgia"/>
          <w:sz w:val="24"/>
          <w:szCs w:val="24"/>
        </w:rPr>
        <w:t xml:space="preserve"> </w:t>
      </w:r>
      <w:proofErr w:type="spellStart"/>
      <w:r w:rsidRPr="002A088D">
        <w:rPr>
          <w:rFonts w:ascii="Georgia" w:hAnsi="Georgia"/>
          <w:sz w:val="24"/>
          <w:szCs w:val="24"/>
        </w:rPr>
        <w:t>Mishra</w:t>
      </w:r>
      <w:proofErr w:type="spellEnd"/>
      <w:r w:rsidRPr="002A088D">
        <w:rPr>
          <w:rFonts w:ascii="Georgia" w:hAnsi="Georgia"/>
          <w:sz w:val="24"/>
          <w:szCs w:val="24"/>
        </w:rPr>
        <w:tab/>
      </w:r>
      <w:r w:rsidRPr="002A088D">
        <w:rPr>
          <w:rFonts w:ascii="Georgia" w:hAnsi="Georgia"/>
          <w:sz w:val="24"/>
          <w:szCs w:val="24"/>
        </w:rPr>
        <w:tab/>
      </w:r>
      <w:r w:rsidRPr="002A088D">
        <w:rPr>
          <w:rFonts w:ascii="Georgia" w:hAnsi="Georgia"/>
          <w:sz w:val="24"/>
          <w:szCs w:val="24"/>
        </w:rPr>
        <w:tab/>
      </w:r>
      <w:r w:rsidRPr="002A088D">
        <w:rPr>
          <w:rFonts w:ascii="Georgia" w:hAnsi="Georgia"/>
          <w:sz w:val="24"/>
          <w:szCs w:val="24"/>
        </w:rPr>
        <w:tab/>
        <w:t xml:space="preserve">Ms. </w:t>
      </w:r>
      <w:proofErr w:type="spellStart"/>
      <w:r w:rsidRPr="002A088D">
        <w:rPr>
          <w:rFonts w:ascii="Georgia" w:hAnsi="Georgia"/>
          <w:sz w:val="24"/>
          <w:szCs w:val="24"/>
        </w:rPr>
        <w:t>Abhilasha</w:t>
      </w:r>
      <w:proofErr w:type="spellEnd"/>
      <w:r w:rsidRPr="002A088D">
        <w:rPr>
          <w:rFonts w:ascii="Georgia" w:hAnsi="Georgia"/>
          <w:sz w:val="24"/>
          <w:szCs w:val="24"/>
        </w:rPr>
        <w:t xml:space="preserve"> </w:t>
      </w:r>
      <w:proofErr w:type="spellStart"/>
      <w:r w:rsidRPr="002A088D">
        <w:rPr>
          <w:rFonts w:ascii="Georgia" w:hAnsi="Georgia"/>
          <w:sz w:val="24"/>
          <w:szCs w:val="24"/>
        </w:rPr>
        <w:t>Lapra</w:t>
      </w:r>
      <w:proofErr w:type="spellEnd"/>
    </w:p>
    <w:p w:rsidR="007755B6" w:rsidRPr="002A088D" w:rsidRDefault="007755B6" w:rsidP="002A088D">
      <w:pPr>
        <w:spacing w:line="360" w:lineRule="auto"/>
        <w:rPr>
          <w:rFonts w:ascii="Georgia" w:hAnsi="Georgia"/>
          <w:sz w:val="24"/>
          <w:szCs w:val="24"/>
        </w:rPr>
      </w:pPr>
    </w:p>
    <w:p w:rsidR="002A088D" w:rsidRPr="002A088D" w:rsidRDefault="002A088D" w:rsidP="002A088D">
      <w:pPr>
        <w:spacing w:after="0" w:line="360" w:lineRule="auto"/>
        <w:rPr>
          <w:rFonts w:ascii="Georgia" w:hAnsi="Georgia"/>
          <w:b/>
          <w:sz w:val="24"/>
          <w:szCs w:val="24"/>
        </w:rPr>
      </w:pPr>
    </w:p>
    <w:p w:rsidR="001D069D" w:rsidRPr="002A088D" w:rsidRDefault="002A088D" w:rsidP="002A088D">
      <w:pPr>
        <w:shd w:val="clear" w:color="auto" w:fill="C2D69B" w:themeFill="accent3" w:themeFillTint="99"/>
        <w:spacing w:after="0" w:line="360" w:lineRule="auto"/>
        <w:rPr>
          <w:rFonts w:ascii="Georgia" w:hAnsi="Georgia"/>
          <w:b/>
          <w:sz w:val="24"/>
          <w:szCs w:val="24"/>
        </w:rPr>
      </w:pPr>
      <w:r w:rsidRPr="002A088D">
        <w:rPr>
          <w:rFonts w:ascii="Georgia" w:hAnsi="Georgia"/>
          <w:b/>
          <w:sz w:val="24"/>
          <w:szCs w:val="24"/>
        </w:rPr>
        <w:t>About Us</w:t>
      </w:r>
      <w:r w:rsidR="00ED40E5" w:rsidRPr="002A088D">
        <w:rPr>
          <w:rFonts w:ascii="Georgia" w:hAnsi="Georgia"/>
          <w:b/>
          <w:sz w:val="24"/>
          <w:szCs w:val="24"/>
        </w:rPr>
        <w:t xml:space="preserve">: </w:t>
      </w:r>
      <w:r w:rsidR="00A8457C" w:rsidRPr="002A088D">
        <w:rPr>
          <w:rFonts w:ascii="Georgia" w:hAnsi="Georgia"/>
          <w:b/>
          <w:sz w:val="24"/>
          <w:szCs w:val="24"/>
        </w:rPr>
        <w:t>D</w:t>
      </w:r>
      <w:r w:rsidR="00ED40E5" w:rsidRPr="002A088D">
        <w:rPr>
          <w:rFonts w:ascii="Georgia" w:hAnsi="Georgia"/>
          <w:b/>
          <w:sz w:val="24"/>
          <w:szCs w:val="24"/>
        </w:rPr>
        <w:t>elhi</w:t>
      </w:r>
      <w:r w:rsidR="00A8457C" w:rsidRPr="002A088D">
        <w:rPr>
          <w:rFonts w:ascii="Georgia" w:hAnsi="Georgia"/>
          <w:b/>
          <w:sz w:val="24"/>
          <w:szCs w:val="24"/>
        </w:rPr>
        <w:t xml:space="preserve"> </w:t>
      </w:r>
      <w:r w:rsidR="00E556D6" w:rsidRPr="002A088D">
        <w:rPr>
          <w:rFonts w:ascii="Georgia" w:hAnsi="Georgia"/>
          <w:b/>
          <w:sz w:val="24"/>
          <w:szCs w:val="24"/>
        </w:rPr>
        <w:t>Metropolitan Education</w:t>
      </w:r>
    </w:p>
    <w:p w:rsidR="009C4E18" w:rsidRPr="002A088D" w:rsidRDefault="00A8457C" w:rsidP="002A088D">
      <w:pPr>
        <w:spacing w:after="0" w:line="360" w:lineRule="auto"/>
        <w:jc w:val="both"/>
        <w:rPr>
          <w:rFonts w:ascii="Georgia" w:hAnsi="Georgia"/>
          <w:sz w:val="24"/>
          <w:szCs w:val="24"/>
        </w:rPr>
      </w:pPr>
      <w:r w:rsidRPr="002A088D">
        <w:rPr>
          <w:rFonts w:ascii="Georgia" w:hAnsi="Georgia"/>
          <w:sz w:val="24"/>
          <w:szCs w:val="24"/>
        </w:rPr>
        <w:t xml:space="preserve">Delhi </w:t>
      </w:r>
      <w:r w:rsidR="00E556D6" w:rsidRPr="002A088D">
        <w:rPr>
          <w:rFonts w:ascii="Georgia" w:hAnsi="Georgia"/>
          <w:sz w:val="24"/>
          <w:szCs w:val="24"/>
        </w:rPr>
        <w:t>Metropolitan Education</w:t>
      </w:r>
      <w:r w:rsidRPr="002A088D">
        <w:rPr>
          <w:rFonts w:ascii="Georgia" w:hAnsi="Georgia"/>
          <w:sz w:val="24"/>
          <w:szCs w:val="24"/>
        </w:rPr>
        <w:t xml:space="preserve"> (D</w:t>
      </w:r>
      <w:r w:rsidR="00E556D6" w:rsidRPr="002A088D">
        <w:rPr>
          <w:rFonts w:ascii="Georgia" w:hAnsi="Georgia"/>
          <w:sz w:val="24"/>
          <w:szCs w:val="24"/>
        </w:rPr>
        <w:t>ME</w:t>
      </w:r>
      <w:r w:rsidRPr="002A088D">
        <w:rPr>
          <w:rFonts w:ascii="Georgia" w:hAnsi="Georgia"/>
          <w:sz w:val="24"/>
          <w:szCs w:val="24"/>
        </w:rPr>
        <w:t>) is an ‘A’ grade premier educational in</w:t>
      </w:r>
      <w:r w:rsidR="00D410B5" w:rsidRPr="002A088D">
        <w:rPr>
          <w:rFonts w:ascii="Georgia" w:hAnsi="Georgia"/>
          <w:sz w:val="24"/>
          <w:szCs w:val="24"/>
        </w:rPr>
        <w:t>stitute affiliated to</w:t>
      </w:r>
      <w:r w:rsidR="00246D33" w:rsidRPr="002A088D">
        <w:rPr>
          <w:rFonts w:ascii="Georgia" w:hAnsi="Georgia"/>
          <w:sz w:val="24"/>
          <w:szCs w:val="24"/>
        </w:rPr>
        <w:t xml:space="preserve"> Guru </w:t>
      </w:r>
      <w:proofErr w:type="spellStart"/>
      <w:r w:rsidR="00246D33" w:rsidRPr="002A088D">
        <w:rPr>
          <w:rFonts w:ascii="Georgia" w:hAnsi="Georgia"/>
          <w:sz w:val="24"/>
          <w:szCs w:val="24"/>
        </w:rPr>
        <w:t>Gob</w:t>
      </w:r>
      <w:r w:rsidRPr="002A088D">
        <w:rPr>
          <w:rFonts w:ascii="Georgia" w:hAnsi="Georgia"/>
          <w:sz w:val="24"/>
          <w:szCs w:val="24"/>
        </w:rPr>
        <w:t>ind</w:t>
      </w:r>
      <w:proofErr w:type="spellEnd"/>
      <w:r w:rsidRPr="002A088D">
        <w:rPr>
          <w:rFonts w:ascii="Georgia" w:hAnsi="Georgia"/>
          <w:sz w:val="24"/>
          <w:szCs w:val="24"/>
        </w:rPr>
        <w:t xml:space="preserve"> Singh Indraprastha University</w:t>
      </w:r>
      <w:r w:rsidR="001B06A9" w:rsidRPr="002A088D">
        <w:rPr>
          <w:rFonts w:ascii="Georgia" w:hAnsi="Georgia"/>
          <w:sz w:val="24"/>
          <w:szCs w:val="24"/>
        </w:rPr>
        <w:t xml:space="preserve"> (GGSIPU)</w:t>
      </w:r>
      <w:r w:rsidRPr="002A088D">
        <w:rPr>
          <w:rFonts w:ascii="Georgia" w:hAnsi="Georgia"/>
          <w:sz w:val="24"/>
          <w:szCs w:val="24"/>
        </w:rPr>
        <w:t>, New Delhi</w:t>
      </w:r>
      <w:r w:rsidR="001D7C76" w:rsidRPr="002A088D">
        <w:rPr>
          <w:rFonts w:ascii="Georgia" w:hAnsi="Georgia"/>
          <w:sz w:val="24"/>
          <w:szCs w:val="24"/>
        </w:rPr>
        <w:t>.</w:t>
      </w:r>
      <w:r w:rsidRPr="002A088D">
        <w:rPr>
          <w:rFonts w:ascii="Georgia" w:hAnsi="Georgia"/>
          <w:sz w:val="24"/>
          <w:szCs w:val="24"/>
        </w:rPr>
        <w:t xml:space="preserve"> </w:t>
      </w:r>
      <w:r w:rsidR="001D7C76" w:rsidRPr="002A088D">
        <w:rPr>
          <w:rFonts w:ascii="Georgia" w:hAnsi="Georgia"/>
          <w:sz w:val="24"/>
          <w:szCs w:val="24"/>
        </w:rPr>
        <w:t>D</w:t>
      </w:r>
      <w:r w:rsidR="00E556D6" w:rsidRPr="002A088D">
        <w:rPr>
          <w:rFonts w:ascii="Georgia" w:hAnsi="Georgia"/>
          <w:sz w:val="24"/>
          <w:szCs w:val="24"/>
        </w:rPr>
        <w:t>ME</w:t>
      </w:r>
      <w:r w:rsidR="001D7C76" w:rsidRPr="002A088D">
        <w:rPr>
          <w:rFonts w:ascii="Georgia" w:hAnsi="Georgia"/>
          <w:sz w:val="24"/>
          <w:szCs w:val="24"/>
        </w:rPr>
        <w:t xml:space="preserve"> imparts education in the fields of </w:t>
      </w:r>
      <w:r w:rsidR="00E556D6" w:rsidRPr="002A088D">
        <w:rPr>
          <w:rFonts w:ascii="Georgia" w:hAnsi="Georgia"/>
          <w:sz w:val="24"/>
          <w:szCs w:val="24"/>
        </w:rPr>
        <w:t xml:space="preserve">Law, </w:t>
      </w:r>
      <w:r w:rsidR="001D7C76" w:rsidRPr="002A088D">
        <w:rPr>
          <w:rFonts w:ascii="Georgia" w:hAnsi="Georgia"/>
          <w:sz w:val="24"/>
          <w:szCs w:val="24"/>
        </w:rPr>
        <w:t xml:space="preserve">Management and </w:t>
      </w:r>
      <w:r w:rsidR="00E556D6" w:rsidRPr="002A088D">
        <w:rPr>
          <w:rFonts w:ascii="Georgia" w:hAnsi="Georgia"/>
          <w:sz w:val="24"/>
          <w:szCs w:val="24"/>
        </w:rPr>
        <w:t>Journalism</w:t>
      </w:r>
      <w:r w:rsidR="001D7C76" w:rsidRPr="002A088D">
        <w:rPr>
          <w:rFonts w:ascii="Georgia" w:hAnsi="Georgia"/>
          <w:sz w:val="24"/>
          <w:szCs w:val="24"/>
        </w:rPr>
        <w:t xml:space="preserve">, with </w:t>
      </w:r>
      <w:r w:rsidR="00E556D6" w:rsidRPr="002A088D">
        <w:rPr>
          <w:rFonts w:ascii="Georgia" w:hAnsi="Georgia"/>
          <w:sz w:val="24"/>
          <w:szCs w:val="24"/>
        </w:rPr>
        <w:t xml:space="preserve">the law </w:t>
      </w:r>
      <w:r w:rsidR="001D7C76" w:rsidRPr="002A088D">
        <w:rPr>
          <w:rFonts w:ascii="Georgia" w:hAnsi="Georgia"/>
          <w:sz w:val="24"/>
          <w:szCs w:val="24"/>
        </w:rPr>
        <w:t xml:space="preserve">courses approved </w:t>
      </w:r>
      <w:r w:rsidRPr="002A088D">
        <w:rPr>
          <w:rFonts w:ascii="Georgia" w:hAnsi="Georgia"/>
          <w:sz w:val="24"/>
          <w:szCs w:val="24"/>
        </w:rPr>
        <w:t xml:space="preserve">by </w:t>
      </w:r>
      <w:r w:rsidR="00E556D6" w:rsidRPr="002A088D">
        <w:rPr>
          <w:rFonts w:ascii="Georgia" w:hAnsi="Georgia"/>
          <w:sz w:val="24"/>
          <w:szCs w:val="24"/>
        </w:rPr>
        <w:t>the Bar Council of India</w:t>
      </w:r>
      <w:r w:rsidRPr="002A088D">
        <w:rPr>
          <w:rFonts w:ascii="Georgia" w:hAnsi="Georgia"/>
          <w:sz w:val="24"/>
          <w:szCs w:val="24"/>
        </w:rPr>
        <w:t>.</w:t>
      </w:r>
      <w:r w:rsidR="009C4E18" w:rsidRPr="002A088D">
        <w:rPr>
          <w:rFonts w:ascii="Georgia" w:hAnsi="Georgia"/>
          <w:sz w:val="24"/>
          <w:szCs w:val="24"/>
        </w:rPr>
        <w:t xml:space="preserve"> </w:t>
      </w:r>
      <w:r w:rsidR="00ED0F45" w:rsidRPr="002A088D">
        <w:rPr>
          <w:rFonts w:ascii="Georgia" w:hAnsi="Georgia"/>
          <w:sz w:val="24"/>
          <w:szCs w:val="24"/>
        </w:rPr>
        <w:t xml:space="preserve">The institute is located in </w:t>
      </w:r>
      <w:r w:rsidR="00E556D6" w:rsidRPr="002A088D">
        <w:rPr>
          <w:rFonts w:ascii="Georgia" w:hAnsi="Georgia"/>
          <w:sz w:val="24"/>
          <w:szCs w:val="24"/>
        </w:rPr>
        <w:t xml:space="preserve">the IT hub of NCR and </w:t>
      </w:r>
      <w:r w:rsidR="00C44680" w:rsidRPr="002A088D">
        <w:rPr>
          <w:rFonts w:ascii="Georgia" w:hAnsi="Georgia"/>
          <w:sz w:val="24"/>
          <w:szCs w:val="24"/>
        </w:rPr>
        <w:t>is ho</w:t>
      </w:r>
      <w:r w:rsidR="00A66B44" w:rsidRPr="002A088D">
        <w:rPr>
          <w:rFonts w:ascii="Georgia" w:hAnsi="Georgia"/>
          <w:sz w:val="24"/>
          <w:szCs w:val="24"/>
        </w:rPr>
        <w:t xml:space="preserve">used in a splendid building laced with modern educational facilities, a </w:t>
      </w:r>
      <w:r w:rsidR="00A66B44" w:rsidRPr="002A088D">
        <w:rPr>
          <w:rFonts w:ascii="Georgia" w:hAnsi="Georgia"/>
          <w:i/>
          <w:sz w:val="24"/>
          <w:szCs w:val="24"/>
        </w:rPr>
        <w:t>sine qua non</w:t>
      </w:r>
      <w:r w:rsidR="00A66B44" w:rsidRPr="002A088D">
        <w:rPr>
          <w:rFonts w:ascii="Georgia" w:hAnsi="Georgia"/>
          <w:sz w:val="24"/>
          <w:szCs w:val="24"/>
        </w:rPr>
        <w:t xml:space="preserve"> for enhancing students’ creativity and capabilities.</w:t>
      </w:r>
    </w:p>
    <w:p w:rsidR="00246D33" w:rsidRPr="002A088D" w:rsidRDefault="00246D33" w:rsidP="002A088D">
      <w:pPr>
        <w:spacing w:after="0" w:line="360" w:lineRule="auto"/>
        <w:jc w:val="both"/>
        <w:rPr>
          <w:rFonts w:ascii="Georgia" w:hAnsi="Georgia"/>
          <w:sz w:val="24"/>
          <w:szCs w:val="24"/>
        </w:rPr>
      </w:pPr>
    </w:p>
    <w:p w:rsidR="001D069D" w:rsidRPr="002A088D" w:rsidRDefault="00601E83" w:rsidP="002A088D">
      <w:pPr>
        <w:spacing w:after="0" w:line="360" w:lineRule="auto"/>
        <w:jc w:val="both"/>
        <w:rPr>
          <w:rFonts w:ascii="Georgia" w:hAnsi="Georgia"/>
          <w:sz w:val="24"/>
          <w:szCs w:val="24"/>
        </w:rPr>
      </w:pPr>
      <w:r w:rsidRPr="002A088D">
        <w:rPr>
          <w:rFonts w:ascii="Georgia" w:hAnsi="Georgia"/>
          <w:sz w:val="24"/>
          <w:szCs w:val="24"/>
        </w:rPr>
        <w:t>The sister institutes of D</w:t>
      </w:r>
      <w:r w:rsidR="00D332A4" w:rsidRPr="002A088D">
        <w:rPr>
          <w:rFonts w:ascii="Georgia" w:hAnsi="Georgia"/>
          <w:sz w:val="24"/>
          <w:szCs w:val="24"/>
        </w:rPr>
        <w:t>ME</w:t>
      </w:r>
      <w:r w:rsidRPr="002A088D">
        <w:rPr>
          <w:rFonts w:ascii="Georgia" w:hAnsi="Georgia"/>
          <w:sz w:val="24"/>
          <w:szCs w:val="24"/>
        </w:rPr>
        <w:t xml:space="preserve"> include </w:t>
      </w:r>
      <w:proofErr w:type="spellStart"/>
      <w:r w:rsidR="00131062" w:rsidRPr="002A088D">
        <w:rPr>
          <w:rFonts w:ascii="Georgia" w:hAnsi="Georgia"/>
          <w:sz w:val="24"/>
          <w:szCs w:val="24"/>
        </w:rPr>
        <w:t>Mayoor</w:t>
      </w:r>
      <w:proofErr w:type="spellEnd"/>
      <w:r w:rsidR="00131062" w:rsidRPr="002A088D">
        <w:rPr>
          <w:rFonts w:ascii="Georgia" w:hAnsi="Georgia"/>
          <w:sz w:val="24"/>
          <w:szCs w:val="24"/>
        </w:rPr>
        <w:t xml:space="preserve"> School, Noida (in collaboration with Mayo </w:t>
      </w:r>
      <w:r w:rsidR="001B06A9" w:rsidRPr="002A088D">
        <w:rPr>
          <w:rFonts w:ascii="Georgia" w:hAnsi="Georgia"/>
          <w:sz w:val="24"/>
          <w:szCs w:val="24"/>
        </w:rPr>
        <w:t>College</w:t>
      </w:r>
      <w:r w:rsidR="00131062" w:rsidRPr="002A088D">
        <w:rPr>
          <w:rFonts w:ascii="Georgia" w:hAnsi="Georgia"/>
          <w:sz w:val="24"/>
          <w:szCs w:val="24"/>
        </w:rPr>
        <w:t>, Ajmer)</w:t>
      </w:r>
      <w:r w:rsidRPr="002A088D">
        <w:rPr>
          <w:rFonts w:ascii="Georgia" w:hAnsi="Georgia"/>
          <w:sz w:val="24"/>
          <w:szCs w:val="24"/>
        </w:rPr>
        <w:t xml:space="preserve">, </w:t>
      </w:r>
      <w:r w:rsidR="00131062" w:rsidRPr="002A088D">
        <w:rPr>
          <w:rFonts w:ascii="Georgia" w:hAnsi="Georgia"/>
          <w:sz w:val="24"/>
          <w:szCs w:val="24"/>
        </w:rPr>
        <w:t xml:space="preserve">Delhi </w:t>
      </w:r>
      <w:r w:rsidR="00D332A4" w:rsidRPr="002A088D">
        <w:rPr>
          <w:rFonts w:ascii="Georgia" w:hAnsi="Georgia"/>
          <w:sz w:val="24"/>
          <w:szCs w:val="24"/>
        </w:rPr>
        <w:t xml:space="preserve">World </w:t>
      </w:r>
      <w:r w:rsidR="00131062" w:rsidRPr="002A088D">
        <w:rPr>
          <w:rFonts w:ascii="Georgia" w:hAnsi="Georgia"/>
          <w:sz w:val="24"/>
          <w:szCs w:val="24"/>
        </w:rPr>
        <w:t>Public School, Greater Noida (West)</w:t>
      </w:r>
      <w:r w:rsidRPr="002A088D">
        <w:rPr>
          <w:rFonts w:ascii="Georgia" w:hAnsi="Georgia"/>
          <w:sz w:val="24"/>
          <w:szCs w:val="24"/>
        </w:rPr>
        <w:t xml:space="preserve"> and</w:t>
      </w:r>
      <w:r w:rsidR="00131062" w:rsidRPr="002A088D">
        <w:rPr>
          <w:rFonts w:ascii="Georgia" w:hAnsi="Georgia"/>
          <w:sz w:val="24"/>
          <w:szCs w:val="24"/>
        </w:rPr>
        <w:t xml:space="preserve"> Delhi </w:t>
      </w:r>
      <w:r w:rsidR="00D332A4" w:rsidRPr="002A088D">
        <w:rPr>
          <w:rFonts w:ascii="Georgia" w:hAnsi="Georgia"/>
          <w:sz w:val="24"/>
          <w:szCs w:val="24"/>
        </w:rPr>
        <w:t>Technical Campus</w:t>
      </w:r>
      <w:r w:rsidR="00131062" w:rsidRPr="002A088D">
        <w:rPr>
          <w:rFonts w:ascii="Georgia" w:hAnsi="Georgia"/>
          <w:sz w:val="24"/>
          <w:szCs w:val="24"/>
        </w:rPr>
        <w:t xml:space="preserve"> (D</w:t>
      </w:r>
      <w:r w:rsidR="00D332A4" w:rsidRPr="002A088D">
        <w:rPr>
          <w:rFonts w:ascii="Georgia" w:hAnsi="Georgia"/>
          <w:sz w:val="24"/>
          <w:szCs w:val="24"/>
        </w:rPr>
        <w:t>TC</w:t>
      </w:r>
      <w:r w:rsidR="00131062" w:rsidRPr="002A088D">
        <w:rPr>
          <w:rFonts w:ascii="Georgia" w:hAnsi="Georgia"/>
          <w:sz w:val="24"/>
          <w:szCs w:val="24"/>
        </w:rPr>
        <w:t>)</w:t>
      </w:r>
      <w:r w:rsidR="00D332A4" w:rsidRPr="002A088D">
        <w:rPr>
          <w:rFonts w:ascii="Georgia" w:hAnsi="Georgia"/>
          <w:sz w:val="24"/>
          <w:szCs w:val="24"/>
        </w:rPr>
        <w:t>, Greater Noida</w:t>
      </w:r>
      <w:r w:rsidR="00B13F30" w:rsidRPr="002A088D">
        <w:rPr>
          <w:rFonts w:ascii="Georgia" w:hAnsi="Georgia"/>
          <w:sz w:val="24"/>
          <w:szCs w:val="24"/>
        </w:rPr>
        <w:t>.</w:t>
      </w:r>
    </w:p>
    <w:p w:rsidR="002A088D" w:rsidRPr="002A088D" w:rsidRDefault="002A088D" w:rsidP="002A088D">
      <w:pPr>
        <w:spacing w:after="0" w:line="360" w:lineRule="auto"/>
        <w:jc w:val="both"/>
        <w:rPr>
          <w:rFonts w:ascii="Georgia" w:hAnsi="Georgia"/>
          <w:sz w:val="24"/>
          <w:szCs w:val="24"/>
        </w:rPr>
      </w:pPr>
    </w:p>
    <w:p w:rsidR="002A088D" w:rsidRPr="002A088D" w:rsidRDefault="002A088D" w:rsidP="002A088D">
      <w:pPr>
        <w:spacing w:after="0" w:line="360" w:lineRule="auto"/>
        <w:rPr>
          <w:rFonts w:ascii="Georgia" w:hAnsi="Georgia"/>
          <w:b/>
          <w:sz w:val="24"/>
          <w:szCs w:val="24"/>
        </w:rPr>
      </w:pPr>
      <w:r w:rsidRPr="002A088D">
        <w:rPr>
          <w:rFonts w:ascii="Georgia" w:hAnsi="Georgia"/>
          <w:b/>
          <w:sz w:val="24"/>
          <w:szCs w:val="24"/>
        </w:rPr>
        <w:t>Organizers: DME Law School &amp; DME Management School</w:t>
      </w:r>
    </w:p>
    <w:p w:rsidR="002A088D" w:rsidRPr="002A088D" w:rsidRDefault="002A088D" w:rsidP="002A088D">
      <w:pPr>
        <w:spacing w:after="0" w:line="360" w:lineRule="auto"/>
        <w:jc w:val="both"/>
        <w:rPr>
          <w:rFonts w:ascii="Georgia" w:hAnsi="Georgia"/>
          <w:sz w:val="24"/>
          <w:szCs w:val="24"/>
        </w:rPr>
      </w:pPr>
      <w:r w:rsidRPr="002A088D">
        <w:rPr>
          <w:rFonts w:ascii="Georgia" w:hAnsi="Georgia"/>
          <w:sz w:val="24"/>
          <w:szCs w:val="24"/>
        </w:rPr>
        <w:t xml:space="preserve">The conference is being organized jointly by the DME Law School and the DME Management School. The Law school offers 5-year integrated BALLB &amp; BBA LLB programs and the Management School offers the 3-year BBA program.  DME practices project-based pedagogy with a strong connects between the classroom teaching and evolving legal &amp; corporate needs. </w:t>
      </w:r>
    </w:p>
    <w:p w:rsidR="002A088D" w:rsidRPr="002A088D" w:rsidRDefault="002A088D" w:rsidP="002A088D">
      <w:pPr>
        <w:spacing w:after="0" w:line="360" w:lineRule="auto"/>
        <w:jc w:val="both"/>
        <w:rPr>
          <w:rFonts w:ascii="Georgia" w:hAnsi="Georgia"/>
          <w:sz w:val="24"/>
          <w:szCs w:val="24"/>
        </w:rPr>
      </w:pPr>
    </w:p>
    <w:p w:rsidR="00BB0ACD" w:rsidRPr="002A088D" w:rsidRDefault="00BB0ACD" w:rsidP="002A088D">
      <w:pPr>
        <w:spacing w:after="0" w:line="360" w:lineRule="auto"/>
        <w:jc w:val="both"/>
        <w:rPr>
          <w:rFonts w:ascii="Georgia" w:hAnsi="Georgia"/>
          <w:sz w:val="24"/>
          <w:szCs w:val="24"/>
        </w:rPr>
      </w:pPr>
    </w:p>
    <w:p w:rsidR="00BB0ACD" w:rsidRPr="002A088D" w:rsidRDefault="002A088D" w:rsidP="002A088D">
      <w:pPr>
        <w:shd w:val="clear" w:color="auto" w:fill="C2D69B" w:themeFill="accent3" w:themeFillTint="99"/>
        <w:spacing w:after="0" w:line="360" w:lineRule="auto"/>
        <w:jc w:val="both"/>
        <w:rPr>
          <w:rFonts w:ascii="Georgia" w:hAnsi="Georgia"/>
          <w:b/>
          <w:sz w:val="24"/>
          <w:szCs w:val="24"/>
        </w:rPr>
      </w:pPr>
      <w:r w:rsidRPr="002A088D">
        <w:rPr>
          <w:rFonts w:ascii="Georgia" w:hAnsi="Georgia"/>
          <w:b/>
          <w:sz w:val="24"/>
          <w:szCs w:val="24"/>
        </w:rPr>
        <w:t xml:space="preserve">About </w:t>
      </w:r>
      <w:r w:rsidR="00BB0ACD" w:rsidRPr="002A088D">
        <w:rPr>
          <w:rFonts w:ascii="Georgia" w:hAnsi="Georgia"/>
          <w:b/>
          <w:sz w:val="24"/>
          <w:szCs w:val="24"/>
        </w:rPr>
        <w:t>Competition Commission of India (CCI)</w:t>
      </w:r>
    </w:p>
    <w:p w:rsidR="002A088D" w:rsidRPr="002A088D" w:rsidRDefault="002A088D" w:rsidP="002A088D">
      <w:pPr>
        <w:pStyle w:val="NormalWeb"/>
        <w:shd w:val="clear" w:color="auto" w:fill="FFFFFF"/>
        <w:spacing w:before="0" w:beforeAutospacing="0" w:after="225" w:afterAutospacing="0" w:line="360" w:lineRule="auto"/>
        <w:jc w:val="both"/>
        <w:textAlignment w:val="baseline"/>
        <w:rPr>
          <w:rFonts w:ascii="Georgia" w:hAnsi="Georgia"/>
        </w:rPr>
      </w:pPr>
      <w:r w:rsidRPr="002A088D">
        <w:rPr>
          <w:rFonts w:ascii="Georgia" w:hAnsi="Georgia"/>
        </w:rPr>
        <w:t>Competition is the best means of ensuring that the ‘Common Man’ or ‘</w:t>
      </w:r>
      <w:proofErr w:type="spellStart"/>
      <w:r w:rsidRPr="002A088D">
        <w:rPr>
          <w:rFonts w:ascii="Georgia" w:hAnsi="Georgia"/>
        </w:rPr>
        <w:t>Aam</w:t>
      </w:r>
      <w:proofErr w:type="spellEnd"/>
      <w:r w:rsidRPr="002A088D">
        <w:rPr>
          <w:rFonts w:ascii="Georgia" w:hAnsi="Georgia"/>
        </w:rPr>
        <w:t xml:space="preserve"> </w:t>
      </w:r>
      <w:proofErr w:type="spellStart"/>
      <w:r w:rsidRPr="002A088D">
        <w:rPr>
          <w:rFonts w:ascii="Georgia" w:hAnsi="Georgia"/>
        </w:rPr>
        <w:t>Aadmi</w:t>
      </w:r>
      <w:proofErr w:type="spellEnd"/>
      <w:r w:rsidRPr="002A088D">
        <w:rPr>
          <w:rFonts w:ascii="Georgia" w:hAnsi="Georgia"/>
        </w:rPr>
        <w:t xml:space="preserve">’ has access to the broadest range of goods and services at the most competitive prices. With increased competition, producers will have maximum incentive to innovate and specialize. This would result in reduced costs and wider choice to consumers. A fair competition in market is essential to achieve this objective. CCI’s goal is to create and sustain fair competition in the economy that will provide a ‘level playing field’ to the producers and make the markets work for the welfare of the consumers. </w:t>
      </w:r>
    </w:p>
    <w:p w:rsidR="002A088D" w:rsidRPr="002A088D" w:rsidRDefault="002A088D" w:rsidP="002A088D">
      <w:pPr>
        <w:spacing w:after="0" w:line="360" w:lineRule="auto"/>
        <w:jc w:val="both"/>
        <w:rPr>
          <w:rFonts w:ascii="Georgia" w:hAnsi="Georgia" w:cs="Arial"/>
          <w:color w:val="333333"/>
          <w:sz w:val="24"/>
          <w:szCs w:val="24"/>
          <w:shd w:val="clear" w:color="auto" w:fill="FFFFFF"/>
        </w:rPr>
      </w:pPr>
    </w:p>
    <w:p w:rsidR="002A088D" w:rsidRPr="002A088D" w:rsidRDefault="002A088D" w:rsidP="002A088D">
      <w:pPr>
        <w:pStyle w:val="NormalWeb"/>
        <w:shd w:val="clear" w:color="auto" w:fill="FFFFFF"/>
        <w:spacing w:before="0" w:beforeAutospacing="0" w:after="225" w:afterAutospacing="0" w:line="360" w:lineRule="auto"/>
        <w:jc w:val="both"/>
        <w:textAlignment w:val="baseline"/>
        <w:rPr>
          <w:rFonts w:ascii="Georgia" w:hAnsi="Georgia"/>
        </w:rPr>
      </w:pPr>
      <w:r w:rsidRPr="002A088D">
        <w:rPr>
          <w:rFonts w:ascii="Georgia" w:hAnsi="Georgia"/>
        </w:rPr>
        <w:lastRenderedPageBreak/>
        <w:t xml:space="preserve">The objectives of the Act are sought to be achieved through the Competition Commission of India (CCI), which has been established by the Central Government with effect from 14th October 2003. CCI consists of a Chairperson and 6 Members appointed by the Central Government. </w:t>
      </w:r>
      <w:r w:rsidR="00BB0ACD" w:rsidRPr="002A088D">
        <w:rPr>
          <w:rFonts w:ascii="Georgia" w:hAnsi="Georgia"/>
        </w:rPr>
        <w:t xml:space="preserve">Competition Commission of India (CCI) is a statutory body of the Government of India responsible for enforcing </w:t>
      </w:r>
      <w:r w:rsidRPr="002A088D">
        <w:rPr>
          <w:rFonts w:ascii="Georgia" w:hAnsi="Georgia"/>
        </w:rPr>
        <w:t xml:space="preserve">The Competition Act, 2002 </w:t>
      </w:r>
      <w:r w:rsidR="00BB0ACD" w:rsidRPr="002A088D">
        <w:rPr>
          <w:rFonts w:ascii="Georgia" w:hAnsi="Georgia"/>
        </w:rPr>
        <w:t xml:space="preserve">throughout India and to prevent activities that have an appreciable adverse effect on competition in India. </w:t>
      </w:r>
      <w:r w:rsidRPr="002A088D">
        <w:rPr>
          <w:rFonts w:ascii="Georgia" w:hAnsi="Georgia"/>
        </w:rPr>
        <w:t xml:space="preserve"> </w:t>
      </w:r>
      <w:r w:rsidR="00BB0ACD" w:rsidRPr="002A088D">
        <w:rPr>
          <w:rFonts w:ascii="Georgia" w:hAnsi="Georgia"/>
        </w:rPr>
        <w:t xml:space="preserve">Established in 2003, it became fully functional in May 2009 with </w:t>
      </w:r>
      <w:proofErr w:type="spellStart"/>
      <w:r w:rsidR="00BB0ACD" w:rsidRPr="002A088D">
        <w:rPr>
          <w:rFonts w:ascii="Georgia" w:hAnsi="Georgia"/>
        </w:rPr>
        <w:t>Dhanendra</w:t>
      </w:r>
      <w:proofErr w:type="spellEnd"/>
      <w:r w:rsidR="00BB0ACD" w:rsidRPr="002A088D">
        <w:rPr>
          <w:rFonts w:ascii="Georgia" w:hAnsi="Georgia"/>
        </w:rPr>
        <w:t xml:space="preserve"> Kumar as its first Chairman. CCI prevents practices having adverse effect on competition, promotes and sustains competition in markets, protects the interests of consumers and ensures freedom of trade carried on by other participants in markets in India.</w:t>
      </w:r>
      <w:r w:rsidRPr="002A088D">
        <w:rPr>
          <w:rFonts w:ascii="Georgia" w:hAnsi="Georgia"/>
        </w:rPr>
        <w:t xml:space="preserve">  </w:t>
      </w:r>
    </w:p>
    <w:p w:rsidR="00BB0ACD" w:rsidRPr="002A088D" w:rsidRDefault="002A088D" w:rsidP="002A088D">
      <w:pPr>
        <w:pStyle w:val="NormalWeb"/>
        <w:shd w:val="clear" w:color="auto" w:fill="FFFFFF"/>
        <w:spacing w:before="0" w:beforeAutospacing="0" w:after="225" w:afterAutospacing="0" w:line="360" w:lineRule="auto"/>
        <w:textAlignment w:val="baseline"/>
        <w:rPr>
          <w:rFonts w:ascii="Georgia" w:hAnsi="Georgia"/>
        </w:rPr>
      </w:pPr>
      <w:r w:rsidRPr="002A088D">
        <w:rPr>
          <w:rFonts w:ascii="Georgia" w:hAnsi="Georgia"/>
        </w:rPr>
        <w:t>The Commission is also required to give opinion on competition issues on a reference received from a statutory authority established under any law and to undertake competition advocacy, create public awareness and impart training on competition issues.</w:t>
      </w:r>
    </w:p>
    <w:p w:rsidR="00BB0ACD" w:rsidRPr="002A088D" w:rsidRDefault="00BB0ACD" w:rsidP="002A088D">
      <w:pPr>
        <w:spacing w:after="0" w:line="360" w:lineRule="auto"/>
        <w:jc w:val="both"/>
        <w:rPr>
          <w:rFonts w:ascii="Georgia" w:hAnsi="Georgia"/>
          <w:sz w:val="24"/>
          <w:szCs w:val="24"/>
        </w:rPr>
      </w:pPr>
    </w:p>
    <w:p w:rsidR="00BB0ACD" w:rsidRPr="002A088D" w:rsidRDefault="00BB0ACD" w:rsidP="002A088D">
      <w:pPr>
        <w:shd w:val="clear" w:color="auto" w:fill="C2D69B" w:themeFill="accent3" w:themeFillTint="99"/>
        <w:spacing w:after="0" w:line="360" w:lineRule="auto"/>
        <w:jc w:val="both"/>
        <w:rPr>
          <w:rFonts w:ascii="Georgia" w:hAnsi="Georgia" w:cs="Tahoma"/>
          <w:b/>
          <w:sz w:val="24"/>
          <w:szCs w:val="24"/>
        </w:rPr>
      </w:pPr>
      <w:r w:rsidRPr="002A088D">
        <w:rPr>
          <w:rFonts w:ascii="Georgia" w:hAnsi="Georgia" w:cs="Tahoma"/>
          <w:b/>
          <w:sz w:val="24"/>
          <w:szCs w:val="24"/>
        </w:rPr>
        <w:t xml:space="preserve">About </w:t>
      </w:r>
      <w:r w:rsidRPr="00BB0ACD">
        <w:rPr>
          <w:rFonts w:ascii="Georgia" w:hAnsi="Georgia" w:cs="Tahoma"/>
          <w:b/>
          <w:sz w:val="24"/>
          <w:szCs w:val="24"/>
        </w:rPr>
        <w:t>Noida Management Association (NMA)</w:t>
      </w:r>
    </w:p>
    <w:p w:rsidR="00BB0ACD" w:rsidRPr="002A088D" w:rsidRDefault="00BB0ACD" w:rsidP="002A088D">
      <w:pPr>
        <w:spacing w:after="0" w:line="360" w:lineRule="auto"/>
        <w:jc w:val="both"/>
        <w:rPr>
          <w:rFonts w:ascii="Georgia" w:hAnsi="Georgia"/>
          <w:sz w:val="24"/>
          <w:szCs w:val="24"/>
        </w:rPr>
      </w:pPr>
      <w:r w:rsidRPr="00BB0ACD">
        <w:rPr>
          <w:rFonts w:ascii="Georgia" w:hAnsi="Georgia"/>
          <w:sz w:val="24"/>
          <w:szCs w:val="24"/>
        </w:rPr>
        <w:t>Founded in 1989, Noida Management Association (NMA) is a non-profit autonomous professional body registered under the</w:t>
      </w:r>
      <w:r w:rsidR="002A088D" w:rsidRPr="00BB0ACD">
        <w:rPr>
          <w:rFonts w:ascii="Georgia" w:hAnsi="Georgia"/>
          <w:sz w:val="24"/>
          <w:szCs w:val="24"/>
        </w:rPr>
        <w:t> societies</w:t>
      </w:r>
      <w:r w:rsidRPr="00BB0ACD">
        <w:rPr>
          <w:rFonts w:ascii="Georgia" w:hAnsi="Georgia"/>
          <w:sz w:val="24"/>
          <w:szCs w:val="24"/>
        </w:rPr>
        <w:t xml:space="preserve"> Registration Act. It owes its origin largely to the initiative and foresight</w:t>
      </w:r>
      <w:proofErr w:type="gramStart"/>
      <w:r w:rsidRPr="00BB0ACD">
        <w:rPr>
          <w:rFonts w:ascii="Georgia" w:hAnsi="Georgia"/>
          <w:sz w:val="24"/>
          <w:szCs w:val="24"/>
        </w:rPr>
        <w:t>  of</w:t>
      </w:r>
      <w:proofErr w:type="gramEnd"/>
      <w:r w:rsidRPr="00BB0ACD">
        <w:rPr>
          <w:rFonts w:ascii="Georgia" w:hAnsi="Georgia"/>
          <w:sz w:val="24"/>
          <w:szCs w:val="24"/>
        </w:rPr>
        <w:t xml:space="preserve"> a few prominent industrialists, Noida authority and professional managers of Noida/ Greater Noida, who  realizing  the need of a professional association for  exchange of views and  experiences among managers, formed this Association. NMA is affiliated to </w:t>
      </w:r>
      <w:r w:rsidRPr="002A088D">
        <w:rPr>
          <w:rFonts w:ascii="Georgia" w:hAnsi="Georgia"/>
          <w:sz w:val="24"/>
          <w:szCs w:val="24"/>
        </w:rPr>
        <w:t xml:space="preserve">All India Management </w:t>
      </w:r>
      <w:proofErr w:type="spellStart"/>
      <w:r w:rsidRPr="002A088D">
        <w:rPr>
          <w:rFonts w:ascii="Georgia" w:hAnsi="Georgia"/>
          <w:sz w:val="24"/>
          <w:szCs w:val="24"/>
        </w:rPr>
        <w:t>Association</w:t>
      </w:r>
      <w:r w:rsidRPr="00BB0ACD">
        <w:rPr>
          <w:rFonts w:ascii="Georgia" w:hAnsi="Georgia"/>
          <w:sz w:val="24"/>
          <w:szCs w:val="24"/>
        </w:rPr>
        <w:t>.It</w:t>
      </w:r>
      <w:proofErr w:type="spellEnd"/>
      <w:r w:rsidRPr="00BB0ACD">
        <w:rPr>
          <w:rFonts w:ascii="Georgia" w:hAnsi="Georgia"/>
          <w:sz w:val="24"/>
          <w:szCs w:val="24"/>
        </w:rPr>
        <w:t xml:space="preserve"> has already drawn a very positive response from</w:t>
      </w:r>
      <w:proofErr w:type="gramStart"/>
      <w:r w:rsidRPr="00BB0ACD">
        <w:rPr>
          <w:rFonts w:ascii="Georgia" w:hAnsi="Georgia"/>
          <w:sz w:val="24"/>
          <w:szCs w:val="24"/>
        </w:rPr>
        <w:t>  many</w:t>
      </w:r>
      <w:proofErr w:type="gramEnd"/>
      <w:r w:rsidRPr="00BB0ACD">
        <w:rPr>
          <w:rFonts w:ascii="Georgia" w:hAnsi="Georgia"/>
          <w:sz w:val="24"/>
          <w:szCs w:val="24"/>
        </w:rPr>
        <w:t xml:space="preserve"> leading industries and professionals in Noida and Greater Noida. NMA also administers awards to innovative management practices</w:t>
      </w:r>
      <w:r w:rsidRPr="002A088D">
        <w:rPr>
          <w:rFonts w:ascii="Georgia" w:hAnsi="Georgia"/>
          <w:sz w:val="24"/>
          <w:szCs w:val="24"/>
        </w:rPr>
        <w:t xml:space="preserve">. </w:t>
      </w:r>
      <w:r w:rsidR="002A088D">
        <w:rPr>
          <w:rFonts w:ascii="Georgia" w:hAnsi="Georgia"/>
          <w:sz w:val="24"/>
          <w:szCs w:val="24"/>
        </w:rPr>
        <w:t xml:space="preserve"> </w:t>
      </w:r>
      <w:r w:rsidRPr="00BB0ACD">
        <w:rPr>
          <w:rFonts w:ascii="Georgia" w:hAnsi="Georgia"/>
          <w:sz w:val="24"/>
          <w:szCs w:val="24"/>
        </w:rPr>
        <w:t>NMA is</w:t>
      </w:r>
      <w:proofErr w:type="gramStart"/>
      <w:r w:rsidRPr="00BB0ACD">
        <w:rPr>
          <w:rFonts w:ascii="Georgia" w:hAnsi="Georgia"/>
          <w:sz w:val="24"/>
          <w:szCs w:val="24"/>
        </w:rPr>
        <w:t>  founded</w:t>
      </w:r>
      <w:proofErr w:type="gramEnd"/>
      <w:r w:rsidRPr="00BB0ACD">
        <w:rPr>
          <w:rFonts w:ascii="Georgia" w:hAnsi="Georgia"/>
          <w:sz w:val="24"/>
          <w:szCs w:val="24"/>
        </w:rPr>
        <w:t xml:space="preserve"> on the belief that good management  helps to achieve  social objectives through the best use of men, materials, machines, time and  money  with maximum satisfaction to the participants in the joint endeavor</w:t>
      </w:r>
    </w:p>
    <w:p w:rsidR="00BB0ACD" w:rsidRPr="002A088D" w:rsidRDefault="00BB0ACD" w:rsidP="002A088D">
      <w:pPr>
        <w:spacing w:after="0" w:line="360" w:lineRule="auto"/>
        <w:jc w:val="both"/>
        <w:rPr>
          <w:rFonts w:ascii="Georgia" w:hAnsi="Georgia"/>
          <w:sz w:val="24"/>
          <w:szCs w:val="24"/>
        </w:rPr>
      </w:pPr>
    </w:p>
    <w:p w:rsidR="00BB0ACD" w:rsidRPr="002A088D" w:rsidRDefault="00BB0ACD" w:rsidP="002A088D">
      <w:pPr>
        <w:spacing w:after="0" w:line="360" w:lineRule="auto"/>
        <w:jc w:val="both"/>
        <w:rPr>
          <w:rFonts w:ascii="Georgia" w:hAnsi="Georgia"/>
          <w:b/>
          <w:sz w:val="24"/>
          <w:szCs w:val="24"/>
        </w:rPr>
      </w:pPr>
      <w:r w:rsidRPr="00BB0ACD">
        <w:rPr>
          <w:rFonts w:ascii="Georgia" w:hAnsi="Georgia"/>
          <w:sz w:val="24"/>
          <w:szCs w:val="24"/>
        </w:rPr>
        <w:t>NMA is devoted to the cause of promoting professional management and the dissemination of management principles and</w:t>
      </w:r>
      <w:proofErr w:type="gramStart"/>
      <w:r w:rsidRPr="00BB0ACD">
        <w:rPr>
          <w:rFonts w:ascii="Georgia" w:hAnsi="Georgia"/>
          <w:sz w:val="24"/>
          <w:szCs w:val="24"/>
        </w:rPr>
        <w:t>  practices</w:t>
      </w:r>
      <w:proofErr w:type="gramEnd"/>
      <w:r w:rsidRPr="00BB0ACD">
        <w:rPr>
          <w:rFonts w:ascii="Georgia" w:hAnsi="Georgia"/>
          <w:sz w:val="24"/>
          <w:szCs w:val="24"/>
        </w:rPr>
        <w:t>. It is</w:t>
      </w:r>
      <w:proofErr w:type="gramStart"/>
      <w:r w:rsidRPr="00BB0ACD">
        <w:rPr>
          <w:rFonts w:ascii="Georgia" w:hAnsi="Georgia"/>
          <w:sz w:val="24"/>
          <w:szCs w:val="24"/>
        </w:rPr>
        <w:t>  our</w:t>
      </w:r>
      <w:proofErr w:type="gramEnd"/>
      <w:r w:rsidRPr="00BB0ACD">
        <w:rPr>
          <w:rFonts w:ascii="Georgia" w:hAnsi="Georgia"/>
          <w:sz w:val="24"/>
          <w:szCs w:val="24"/>
        </w:rPr>
        <w:t xml:space="preserve"> endeavor to make it one of the prominent local management associations providing a wide  range of services to its members, and thus furthering its contribution to the society</w:t>
      </w:r>
    </w:p>
    <w:p w:rsidR="00E32E2C" w:rsidRPr="002A088D" w:rsidRDefault="00E32E2C" w:rsidP="002A088D">
      <w:pPr>
        <w:spacing w:after="0" w:line="360" w:lineRule="auto"/>
        <w:jc w:val="both"/>
        <w:rPr>
          <w:rFonts w:ascii="Georgia" w:hAnsi="Georgia"/>
          <w:sz w:val="24"/>
          <w:szCs w:val="24"/>
        </w:rPr>
      </w:pPr>
    </w:p>
    <w:p w:rsidR="00F913A1" w:rsidRPr="002A088D" w:rsidRDefault="00CF27F1" w:rsidP="002A088D">
      <w:pPr>
        <w:shd w:val="clear" w:color="auto" w:fill="C2D69B" w:themeFill="accent3" w:themeFillTint="99"/>
        <w:spacing w:after="0" w:line="360" w:lineRule="auto"/>
        <w:rPr>
          <w:rFonts w:ascii="Georgia" w:hAnsi="Georgia"/>
          <w:b/>
          <w:sz w:val="24"/>
          <w:szCs w:val="24"/>
        </w:rPr>
      </w:pPr>
      <w:r w:rsidRPr="002A088D">
        <w:rPr>
          <w:rFonts w:ascii="Georgia" w:hAnsi="Georgia"/>
          <w:b/>
          <w:sz w:val="24"/>
          <w:szCs w:val="24"/>
        </w:rPr>
        <w:t xml:space="preserve">Conference </w:t>
      </w:r>
      <w:r w:rsidR="002A088D">
        <w:rPr>
          <w:rFonts w:ascii="Georgia" w:hAnsi="Georgia"/>
          <w:b/>
          <w:sz w:val="24"/>
          <w:szCs w:val="24"/>
        </w:rPr>
        <w:t>Aim and Theme</w:t>
      </w:r>
    </w:p>
    <w:p w:rsidR="00E524B0" w:rsidRPr="002A088D" w:rsidRDefault="00F1600D" w:rsidP="002A088D">
      <w:pPr>
        <w:spacing w:after="0" w:line="360" w:lineRule="auto"/>
        <w:jc w:val="both"/>
        <w:rPr>
          <w:rFonts w:ascii="Georgia" w:hAnsi="Georgia"/>
          <w:sz w:val="24"/>
          <w:szCs w:val="24"/>
        </w:rPr>
      </w:pPr>
      <w:r w:rsidRPr="002A088D">
        <w:rPr>
          <w:rFonts w:ascii="Georgia" w:hAnsi="Georgia"/>
          <w:sz w:val="24"/>
          <w:szCs w:val="24"/>
        </w:rPr>
        <w:lastRenderedPageBreak/>
        <w:t xml:space="preserve">The </w:t>
      </w:r>
      <w:r w:rsidR="0066797E" w:rsidRPr="002A088D">
        <w:rPr>
          <w:rFonts w:ascii="Georgia" w:hAnsi="Georgia"/>
          <w:sz w:val="24"/>
          <w:szCs w:val="24"/>
        </w:rPr>
        <w:t>Conference</w:t>
      </w:r>
      <w:r w:rsidR="007676A1" w:rsidRPr="002A088D">
        <w:rPr>
          <w:rFonts w:ascii="Georgia" w:hAnsi="Georgia"/>
          <w:sz w:val="24"/>
          <w:szCs w:val="24"/>
        </w:rPr>
        <w:t xml:space="preserve"> </w:t>
      </w:r>
      <w:r w:rsidRPr="002A088D">
        <w:rPr>
          <w:rFonts w:ascii="Georgia" w:hAnsi="Georgia"/>
          <w:sz w:val="24"/>
          <w:szCs w:val="24"/>
        </w:rPr>
        <w:t xml:space="preserve">aims at discussing the </w:t>
      </w:r>
      <w:r w:rsidR="008E470B" w:rsidRPr="002A088D">
        <w:rPr>
          <w:rFonts w:ascii="Georgia" w:hAnsi="Georgia"/>
          <w:sz w:val="24"/>
          <w:szCs w:val="24"/>
        </w:rPr>
        <w:t>legal &amp; managerial aspects</w:t>
      </w:r>
      <w:r w:rsidR="00B94D35" w:rsidRPr="002A088D">
        <w:rPr>
          <w:rFonts w:ascii="Georgia" w:hAnsi="Georgia"/>
          <w:sz w:val="24"/>
          <w:szCs w:val="24"/>
        </w:rPr>
        <w:t xml:space="preserve"> of</w:t>
      </w:r>
      <w:r w:rsidRPr="002A088D">
        <w:rPr>
          <w:rFonts w:ascii="Georgia" w:hAnsi="Georgia"/>
          <w:sz w:val="24"/>
          <w:szCs w:val="24"/>
        </w:rPr>
        <w:t xml:space="preserve"> </w:t>
      </w:r>
      <w:r w:rsidR="008E470B" w:rsidRPr="002A088D">
        <w:rPr>
          <w:rFonts w:ascii="Georgia" w:hAnsi="Georgia"/>
          <w:sz w:val="24"/>
          <w:szCs w:val="24"/>
        </w:rPr>
        <w:t xml:space="preserve">Mergers &amp; Acquisitions </w:t>
      </w:r>
      <w:r w:rsidR="004B3215" w:rsidRPr="002A088D">
        <w:rPr>
          <w:rFonts w:ascii="Georgia" w:hAnsi="Georgia"/>
          <w:sz w:val="24"/>
          <w:szCs w:val="24"/>
        </w:rPr>
        <w:t>(</w:t>
      </w:r>
      <w:r w:rsidR="00DE47B4" w:rsidRPr="002A088D">
        <w:rPr>
          <w:rFonts w:ascii="Georgia" w:hAnsi="Georgia"/>
          <w:color w:val="000000"/>
          <w:sz w:val="24"/>
          <w:szCs w:val="24"/>
        </w:rPr>
        <w:t>M &amp; A</w:t>
      </w:r>
      <w:r w:rsidR="00701EA2" w:rsidRPr="002A088D">
        <w:rPr>
          <w:rFonts w:ascii="Georgia" w:hAnsi="Georgia"/>
          <w:sz w:val="24"/>
          <w:szCs w:val="24"/>
        </w:rPr>
        <w:t xml:space="preserve">) </w:t>
      </w:r>
      <w:r w:rsidR="008E470B" w:rsidRPr="002A088D">
        <w:rPr>
          <w:rFonts w:ascii="Georgia" w:hAnsi="Georgia"/>
          <w:sz w:val="24"/>
          <w:szCs w:val="24"/>
        </w:rPr>
        <w:t>in the present scenario</w:t>
      </w:r>
      <w:r w:rsidR="00FD3F58" w:rsidRPr="002A088D">
        <w:rPr>
          <w:rFonts w:ascii="Georgia" w:hAnsi="Georgia"/>
          <w:sz w:val="24"/>
          <w:szCs w:val="24"/>
        </w:rPr>
        <w:t>. It will</w:t>
      </w:r>
      <w:r w:rsidRPr="002A088D">
        <w:rPr>
          <w:rFonts w:ascii="Georgia" w:hAnsi="Georgia"/>
          <w:sz w:val="24"/>
          <w:szCs w:val="24"/>
        </w:rPr>
        <w:t xml:space="preserve"> </w:t>
      </w:r>
      <w:r w:rsidR="007676A1" w:rsidRPr="002A088D">
        <w:rPr>
          <w:rFonts w:ascii="Georgia" w:hAnsi="Georgia"/>
          <w:sz w:val="24"/>
          <w:szCs w:val="24"/>
        </w:rPr>
        <w:t>provide a</w:t>
      </w:r>
      <w:r w:rsidRPr="002A088D">
        <w:rPr>
          <w:rFonts w:ascii="Georgia" w:hAnsi="Georgia"/>
          <w:sz w:val="24"/>
          <w:szCs w:val="24"/>
        </w:rPr>
        <w:t>n</w:t>
      </w:r>
      <w:r w:rsidR="007676A1" w:rsidRPr="002A088D">
        <w:rPr>
          <w:rFonts w:ascii="Georgia" w:hAnsi="Georgia"/>
          <w:sz w:val="24"/>
          <w:szCs w:val="24"/>
        </w:rPr>
        <w:t xml:space="preserve"> </w:t>
      </w:r>
      <w:r w:rsidRPr="002A088D">
        <w:rPr>
          <w:rFonts w:ascii="Georgia" w:hAnsi="Georgia"/>
          <w:sz w:val="24"/>
          <w:szCs w:val="24"/>
        </w:rPr>
        <w:t xml:space="preserve">opportunity </w:t>
      </w:r>
      <w:r w:rsidR="007676A1" w:rsidRPr="002A088D">
        <w:rPr>
          <w:rFonts w:ascii="Georgia" w:hAnsi="Georgia"/>
          <w:sz w:val="24"/>
          <w:szCs w:val="24"/>
        </w:rPr>
        <w:t xml:space="preserve">to </w:t>
      </w:r>
      <w:r w:rsidRPr="002A088D">
        <w:rPr>
          <w:rFonts w:ascii="Georgia" w:hAnsi="Georgia"/>
          <w:sz w:val="24"/>
          <w:szCs w:val="24"/>
        </w:rPr>
        <w:t>participants</w:t>
      </w:r>
      <w:r w:rsidR="007676A1" w:rsidRPr="002A088D">
        <w:rPr>
          <w:rFonts w:ascii="Georgia" w:hAnsi="Georgia"/>
          <w:sz w:val="24"/>
          <w:szCs w:val="24"/>
        </w:rPr>
        <w:t xml:space="preserve"> to exchange their respective viewpoints and perspectives</w:t>
      </w:r>
      <w:r w:rsidRPr="002A088D">
        <w:rPr>
          <w:rFonts w:ascii="Georgia" w:hAnsi="Georgia"/>
          <w:sz w:val="24"/>
          <w:szCs w:val="24"/>
        </w:rPr>
        <w:t xml:space="preserve"> in order to </w:t>
      </w:r>
      <w:r w:rsidR="007676A1" w:rsidRPr="002A088D">
        <w:rPr>
          <w:rFonts w:ascii="Georgia" w:hAnsi="Georgia"/>
          <w:sz w:val="24"/>
          <w:szCs w:val="24"/>
        </w:rPr>
        <w:t>suggest mechanisms</w:t>
      </w:r>
      <w:r w:rsidR="004A702E" w:rsidRPr="002A088D">
        <w:rPr>
          <w:rFonts w:ascii="Georgia" w:hAnsi="Georgia"/>
          <w:sz w:val="24"/>
          <w:szCs w:val="24"/>
        </w:rPr>
        <w:t xml:space="preserve"> to </w:t>
      </w:r>
      <w:r w:rsidR="004B3215" w:rsidRPr="002A088D">
        <w:rPr>
          <w:rFonts w:ascii="Georgia" w:hAnsi="Georgia"/>
          <w:sz w:val="24"/>
          <w:szCs w:val="24"/>
        </w:rPr>
        <w:t xml:space="preserve">smoothen </w:t>
      </w:r>
      <w:r w:rsidR="00DE47B4" w:rsidRPr="002A088D">
        <w:rPr>
          <w:rFonts w:ascii="Georgia" w:hAnsi="Georgia"/>
          <w:color w:val="000000"/>
          <w:sz w:val="24"/>
          <w:szCs w:val="24"/>
        </w:rPr>
        <w:t>M &amp; A</w:t>
      </w:r>
      <w:r w:rsidR="00DE47B4" w:rsidRPr="002A088D">
        <w:rPr>
          <w:rFonts w:ascii="Georgia" w:hAnsi="Georgia"/>
          <w:sz w:val="24"/>
          <w:szCs w:val="24"/>
        </w:rPr>
        <w:t xml:space="preserve"> </w:t>
      </w:r>
      <w:r w:rsidR="008E470B" w:rsidRPr="002A088D">
        <w:rPr>
          <w:rFonts w:ascii="Georgia" w:hAnsi="Georgia"/>
          <w:sz w:val="24"/>
          <w:szCs w:val="24"/>
        </w:rPr>
        <w:t>in</w:t>
      </w:r>
      <w:r w:rsidRPr="002A088D">
        <w:rPr>
          <w:rFonts w:ascii="Georgia" w:hAnsi="Georgia"/>
          <w:sz w:val="24"/>
          <w:szCs w:val="24"/>
        </w:rPr>
        <w:t xml:space="preserve"> the face of present-day</w:t>
      </w:r>
      <w:r w:rsidR="007676A1" w:rsidRPr="002A088D">
        <w:rPr>
          <w:rFonts w:ascii="Georgia" w:hAnsi="Georgia"/>
          <w:sz w:val="24"/>
          <w:szCs w:val="24"/>
        </w:rPr>
        <w:t xml:space="preserve"> </w:t>
      </w:r>
      <w:r w:rsidRPr="002A088D">
        <w:rPr>
          <w:rFonts w:ascii="Georgia" w:hAnsi="Georgia"/>
          <w:sz w:val="24"/>
          <w:szCs w:val="24"/>
        </w:rPr>
        <w:t>fierce competitive environment</w:t>
      </w:r>
      <w:r w:rsidR="007676A1" w:rsidRPr="002A088D">
        <w:rPr>
          <w:rFonts w:ascii="Georgia" w:hAnsi="Georgia"/>
          <w:sz w:val="24"/>
          <w:szCs w:val="24"/>
        </w:rPr>
        <w:t>.</w:t>
      </w:r>
      <w:r w:rsidR="0041756A" w:rsidRPr="002A088D">
        <w:rPr>
          <w:rFonts w:ascii="Georgia" w:hAnsi="Georgia"/>
          <w:sz w:val="24"/>
          <w:szCs w:val="24"/>
        </w:rPr>
        <w:t xml:space="preserve"> </w:t>
      </w:r>
    </w:p>
    <w:p w:rsidR="007676A1" w:rsidRPr="002A088D" w:rsidRDefault="007676A1" w:rsidP="002A088D">
      <w:pPr>
        <w:spacing w:after="0" w:line="360" w:lineRule="auto"/>
        <w:jc w:val="both"/>
        <w:rPr>
          <w:rFonts w:ascii="Georgia" w:hAnsi="Georgia"/>
          <w:color w:val="FF0000"/>
          <w:sz w:val="24"/>
          <w:szCs w:val="24"/>
        </w:rPr>
      </w:pPr>
    </w:p>
    <w:p w:rsidR="00D05238" w:rsidRPr="002A088D" w:rsidRDefault="00CF27F1" w:rsidP="002A088D">
      <w:pPr>
        <w:spacing w:after="0" w:line="360" w:lineRule="auto"/>
        <w:rPr>
          <w:rFonts w:ascii="Georgia" w:hAnsi="Georgia"/>
          <w:b/>
          <w:sz w:val="24"/>
          <w:szCs w:val="24"/>
        </w:rPr>
      </w:pPr>
      <w:r w:rsidRPr="002A088D">
        <w:rPr>
          <w:rFonts w:ascii="Georgia" w:hAnsi="Georgia"/>
          <w:b/>
          <w:sz w:val="24"/>
          <w:szCs w:val="24"/>
        </w:rPr>
        <w:t>Major Themes and Sub-Themes</w:t>
      </w:r>
    </w:p>
    <w:p w:rsidR="004E33ED" w:rsidRPr="002A088D" w:rsidRDefault="004E33ED" w:rsidP="002A088D">
      <w:pPr>
        <w:spacing w:after="0" w:line="360" w:lineRule="auto"/>
        <w:rPr>
          <w:rFonts w:ascii="Georgia" w:hAnsi="Georgia"/>
          <w:b/>
          <w:sz w:val="24"/>
          <w:szCs w:val="24"/>
        </w:rPr>
      </w:pPr>
    </w:p>
    <w:p w:rsidR="004E33ED" w:rsidRPr="002A088D" w:rsidRDefault="00E32E2C" w:rsidP="002A088D">
      <w:pPr>
        <w:spacing w:after="0" w:line="360" w:lineRule="auto"/>
        <w:rPr>
          <w:rFonts w:ascii="Georgia" w:hAnsi="Georgia"/>
          <w:b/>
          <w:sz w:val="24"/>
          <w:szCs w:val="24"/>
        </w:rPr>
      </w:pPr>
      <w:r w:rsidRPr="002A088D">
        <w:rPr>
          <w:rFonts w:ascii="Georgia" w:hAnsi="Georgia"/>
          <w:b/>
          <w:sz w:val="24"/>
          <w:szCs w:val="24"/>
        </w:rPr>
        <w:t xml:space="preserve">A – </w:t>
      </w:r>
      <w:r w:rsidR="004E33ED" w:rsidRPr="002A088D">
        <w:rPr>
          <w:rFonts w:ascii="Georgia" w:hAnsi="Georgia"/>
          <w:b/>
          <w:sz w:val="24"/>
          <w:szCs w:val="24"/>
        </w:rPr>
        <w:t xml:space="preserve">Legal Aspects of </w:t>
      </w:r>
      <w:r w:rsidR="00DE47B4" w:rsidRPr="002A088D">
        <w:rPr>
          <w:rFonts w:ascii="Georgia" w:hAnsi="Georgia"/>
          <w:b/>
          <w:color w:val="000000"/>
          <w:sz w:val="24"/>
          <w:szCs w:val="24"/>
        </w:rPr>
        <w:t>M &amp; A</w:t>
      </w:r>
    </w:p>
    <w:p w:rsidR="00AC4001" w:rsidRPr="002A088D" w:rsidRDefault="00AC4001" w:rsidP="002A088D">
      <w:pPr>
        <w:pStyle w:val="ListParagraph"/>
        <w:numPr>
          <w:ilvl w:val="0"/>
          <w:numId w:val="6"/>
        </w:numPr>
        <w:spacing w:after="0" w:line="360" w:lineRule="auto"/>
        <w:rPr>
          <w:rFonts w:ascii="Georgia" w:hAnsi="Georgia"/>
          <w:color w:val="000000"/>
          <w:sz w:val="24"/>
          <w:szCs w:val="24"/>
        </w:rPr>
      </w:pPr>
      <w:r w:rsidRPr="002A088D">
        <w:rPr>
          <w:rFonts w:ascii="Georgia" w:hAnsi="Georgia"/>
          <w:color w:val="000000"/>
          <w:sz w:val="24"/>
          <w:szCs w:val="24"/>
        </w:rPr>
        <w:t>Anti Trust Mergers</w:t>
      </w:r>
    </w:p>
    <w:p w:rsidR="00AC4001" w:rsidRPr="002A088D" w:rsidRDefault="00AC4001" w:rsidP="002A088D">
      <w:pPr>
        <w:pStyle w:val="ListParagraph"/>
        <w:numPr>
          <w:ilvl w:val="0"/>
          <w:numId w:val="6"/>
        </w:numPr>
        <w:spacing w:after="0" w:line="360" w:lineRule="auto"/>
        <w:rPr>
          <w:rFonts w:ascii="Georgia" w:hAnsi="Georgia"/>
          <w:color w:val="000000"/>
          <w:sz w:val="24"/>
          <w:szCs w:val="24"/>
        </w:rPr>
      </w:pPr>
      <w:r w:rsidRPr="002A088D">
        <w:rPr>
          <w:rFonts w:ascii="Georgia" w:hAnsi="Georgia"/>
          <w:color w:val="000000"/>
          <w:sz w:val="24"/>
          <w:szCs w:val="24"/>
        </w:rPr>
        <w:t>Vertical &amp; Horizontal Mergers</w:t>
      </w:r>
    </w:p>
    <w:p w:rsidR="00AC4001" w:rsidRPr="002A088D" w:rsidRDefault="00AC4001" w:rsidP="002A088D">
      <w:pPr>
        <w:pStyle w:val="ListParagraph"/>
        <w:numPr>
          <w:ilvl w:val="0"/>
          <w:numId w:val="6"/>
        </w:numPr>
        <w:spacing w:after="0" w:line="360" w:lineRule="auto"/>
        <w:rPr>
          <w:rFonts w:ascii="Georgia" w:hAnsi="Georgia"/>
          <w:color w:val="000000"/>
          <w:sz w:val="24"/>
          <w:szCs w:val="24"/>
        </w:rPr>
      </w:pPr>
      <w:r w:rsidRPr="002A088D">
        <w:rPr>
          <w:rFonts w:ascii="Georgia" w:hAnsi="Georgia"/>
          <w:color w:val="000000"/>
          <w:sz w:val="24"/>
          <w:szCs w:val="24"/>
        </w:rPr>
        <w:t>Judicial approaches to M &amp; A</w:t>
      </w:r>
    </w:p>
    <w:p w:rsidR="00AC4001" w:rsidRPr="002A088D" w:rsidRDefault="00AC4001" w:rsidP="002A088D">
      <w:pPr>
        <w:pStyle w:val="ListParagraph"/>
        <w:numPr>
          <w:ilvl w:val="0"/>
          <w:numId w:val="6"/>
        </w:numPr>
        <w:spacing w:after="0" w:line="360" w:lineRule="auto"/>
        <w:rPr>
          <w:rFonts w:ascii="Georgia" w:hAnsi="Georgia"/>
          <w:color w:val="000000"/>
          <w:sz w:val="24"/>
          <w:szCs w:val="24"/>
        </w:rPr>
      </w:pPr>
      <w:r w:rsidRPr="002A088D">
        <w:rPr>
          <w:rFonts w:ascii="Georgia" w:hAnsi="Georgia"/>
          <w:color w:val="000000"/>
          <w:sz w:val="24"/>
          <w:szCs w:val="24"/>
        </w:rPr>
        <w:t>NCLT approaches to M &amp; A</w:t>
      </w:r>
    </w:p>
    <w:p w:rsidR="00AC4001" w:rsidRPr="002A088D" w:rsidRDefault="00AC4001" w:rsidP="002A088D">
      <w:pPr>
        <w:pStyle w:val="ListParagraph"/>
        <w:numPr>
          <w:ilvl w:val="0"/>
          <w:numId w:val="6"/>
        </w:numPr>
        <w:spacing w:after="0" w:line="360" w:lineRule="auto"/>
        <w:rPr>
          <w:rFonts w:ascii="Georgia" w:hAnsi="Georgia"/>
          <w:color w:val="000000"/>
          <w:sz w:val="24"/>
          <w:szCs w:val="24"/>
        </w:rPr>
      </w:pPr>
      <w:r w:rsidRPr="002A088D">
        <w:rPr>
          <w:rFonts w:ascii="Georgia" w:hAnsi="Georgia"/>
          <w:color w:val="000000"/>
          <w:sz w:val="24"/>
          <w:szCs w:val="24"/>
        </w:rPr>
        <w:t>Role of Ministry of Company Affairs in M &amp; A</w:t>
      </w:r>
    </w:p>
    <w:p w:rsidR="00AC4001" w:rsidRPr="002A088D" w:rsidRDefault="00AC4001" w:rsidP="002A088D">
      <w:pPr>
        <w:pStyle w:val="ListParagraph"/>
        <w:numPr>
          <w:ilvl w:val="0"/>
          <w:numId w:val="6"/>
        </w:numPr>
        <w:spacing w:after="0" w:line="360" w:lineRule="auto"/>
        <w:rPr>
          <w:rFonts w:ascii="Georgia" w:hAnsi="Georgia"/>
          <w:color w:val="000000"/>
          <w:sz w:val="24"/>
          <w:szCs w:val="24"/>
        </w:rPr>
      </w:pPr>
      <w:r w:rsidRPr="002A088D">
        <w:rPr>
          <w:rFonts w:ascii="Georgia" w:hAnsi="Georgia"/>
          <w:color w:val="000000"/>
          <w:sz w:val="24"/>
          <w:szCs w:val="24"/>
        </w:rPr>
        <w:t>Transparency &amp; Disclosure in M &amp; A</w:t>
      </w:r>
    </w:p>
    <w:p w:rsidR="00AC4001" w:rsidRPr="002A088D" w:rsidRDefault="00AC4001" w:rsidP="002A088D">
      <w:pPr>
        <w:pStyle w:val="ListParagraph"/>
        <w:numPr>
          <w:ilvl w:val="0"/>
          <w:numId w:val="6"/>
        </w:numPr>
        <w:spacing w:after="0" w:line="360" w:lineRule="auto"/>
        <w:rPr>
          <w:rFonts w:ascii="Georgia" w:hAnsi="Georgia"/>
          <w:color w:val="000000"/>
          <w:sz w:val="24"/>
          <w:szCs w:val="24"/>
        </w:rPr>
      </w:pPr>
      <w:r w:rsidRPr="002A088D">
        <w:rPr>
          <w:rFonts w:ascii="Georgia" w:hAnsi="Georgia"/>
          <w:color w:val="000000"/>
          <w:sz w:val="24"/>
          <w:szCs w:val="24"/>
        </w:rPr>
        <w:t>Take Over, Amalgamation &amp; Documentation</w:t>
      </w:r>
    </w:p>
    <w:p w:rsidR="00AC4001" w:rsidRPr="002A088D" w:rsidRDefault="00AC4001" w:rsidP="002A088D">
      <w:pPr>
        <w:pStyle w:val="ListParagraph"/>
        <w:numPr>
          <w:ilvl w:val="0"/>
          <w:numId w:val="6"/>
        </w:numPr>
        <w:spacing w:after="0" w:line="360" w:lineRule="auto"/>
        <w:rPr>
          <w:rFonts w:ascii="Georgia" w:hAnsi="Georgia"/>
          <w:color w:val="000000"/>
          <w:sz w:val="24"/>
          <w:szCs w:val="24"/>
        </w:rPr>
      </w:pPr>
      <w:r w:rsidRPr="002A088D">
        <w:rPr>
          <w:rFonts w:ascii="Georgia" w:hAnsi="Georgia"/>
          <w:color w:val="000000"/>
          <w:sz w:val="24"/>
          <w:szCs w:val="24"/>
        </w:rPr>
        <w:t>Arbitration in M &amp; A</w:t>
      </w:r>
    </w:p>
    <w:p w:rsidR="00AC4001" w:rsidRPr="002A088D" w:rsidRDefault="00AC4001" w:rsidP="002A088D">
      <w:pPr>
        <w:pStyle w:val="ListParagraph"/>
        <w:numPr>
          <w:ilvl w:val="0"/>
          <w:numId w:val="6"/>
        </w:numPr>
        <w:spacing w:after="0" w:line="360" w:lineRule="auto"/>
        <w:rPr>
          <w:rFonts w:ascii="Georgia" w:hAnsi="Georgia"/>
          <w:color w:val="000000"/>
          <w:sz w:val="24"/>
          <w:szCs w:val="24"/>
        </w:rPr>
      </w:pPr>
      <w:r w:rsidRPr="002A088D">
        <w:rPr>
          <w:rFonts w:ascii="Georgia" w:hAnsi="Georgia"/>
          <w:color w:val="000000"/>
          <w:sz w:val="24"/>
          <w:szCs w:val="24"/>
        </w:rPr>
        <w:t>Key Corporate &amp; Security laws</w:t>
      </w:r>
    </w:p>
    <w:p w:rsidR="00AC4001" w:rsidRPr="002A088D" w:rsidRDefault="00AC4001" w:rsidP="002A088D">
      <w:pPr>
        <w:pStyle w:val="ListParagraph"/>
        <w:numPr>
          <w:ilvl w:val="0"/>
          <w:numId w:val="6"/>
        </w:numPr>
        <w:spacing w:after="0" w:line="360" w:lineRule="auto"/>
        <w:rPr>
          <w:rFonts w:ascii="Georgia" w:hAnsi="Georgia"/>
          <w:color w:val="000000"/>
          <w:sz w:val="24"/>
          <w:szCs w:val="24"/>
        </w:rPr>
      </w:pPr>
      <w:r w:rsidRPr="002A088D">
        <w:rPr>
          <w:rFonts w:ascii="Georgia" w:hAnsi="Georgia"/>
          <w:color w:val="000000"/>
          <w:sz w:val="24"/>
          <w:szCs w:val="24"/>
        </w:rPr>
        <w:t>Competition Law- Anti Competitive Agreements</w:t>
      </w:r>
    </w:p>
    <w:p w:rsidR="00AC4001" w:rsidRPr="002A088D" w:rsidRDefault="00AC4001" w:rsidP="002A088D">
      <w:pPr>
        <w:pStyle w:val="ListParagraph"/>
        <w:numPr>
          <w:ilvl w:val="0"/>
          <w:numId w:val="6"/>
        </w:numPr>
        <w:spacing w:after="0" w:line="360" w:lineRule="auto"/>
        <w:rPr>
          <w:rFonts w:ascii="Georgia" w:hAnsi="Georgia"/>
          <w:color w:val="000000"/>
          <w:sz w:val="24"/>
          <w:szCs w:val="24"/>
        </w:rPr>
      </w:pPr>
      <w:r w:rsidRPr="002A088D">
        <w:rPr>
          <w:rFonts w:ascii="Georgia" w:hAnsi="Georgia"/>
          <w:color w:val="000000"/>
          <w:sz w:val="24"/>
          <w:szCs w:val="24"/>
        </w:rPr>
        <w:t xml:space="preserve">M &amp; A </w:t>
      </w:r>
      <w:proofErr w:type="spellStart"/>
      <w:r w:rsidRPr="002A088D">
        <w:rPr>
          <w:rFonts w:ascii="Georgia" w:hAnsi="Georgia"/>
          <w:color w:val="000000"/>
          <w:sz w:val="24"/>
          <w:szCs w:val="24"/>
        </w:rPr>
        <w:t>vis</w:t>
      </w:r>
      <w:proofErr w:type="spellEnd"/>
      <w:r w:rsidRPr="002A088D">
        <w:rPr>
          <w:rFonts w:ascii="Georgia" w:hAnsi="Georgia"/>
          <w:color w:val="000000"/>
          <w:sz w:val="24"/>
          <w:szCs w:val="24"/>
        </w:rPr>
        <w:t>-a-</w:t>
      </w:r>
      <w:proofErr w:type="spellStart"/>
      <w:r w:rsidRPr="002A088D">
        <w:rPr>
          <w:rFonts w:ascii="Georgia" w:hAnsi="Georgia"/>
          <w:color w:val="000000"/>
          <w:sz w:val="24"/>
          <w:szCs w:val="24"/>
        </w:rPr>
        <w:t>vis</w:t>
      </w:r>
      <w:proofErr w:type="spellEnd"/>
      <w:r w:rsidRPr="002A088D">
        <w:rPr>
          <w:rFonts w:ascii="Georgia" w:hAnsi="Georgia"/>
          <w:color w:val="000000"/>
          <w:sz w:val="24"/>
          <w:szCs w:val="24"/>
        </w:rPr>
        <w:t xml:space="preserve"> Income Tax Act, 1961, GST, Stamp duty,  FEMA, etc</w:t>
      </w:r>
    </w:p>
    <w:p w:rsidR="00AC4001" w:rsidRPr="002A088D" w:rsidRDefault="00AC4001" w:rsidP="002A088D">
      <w:pPr>
        <w:pStyle w:val="ListParagraph"/>
        <w:numPr>
          <w:ilvl w:val="0"/>
          <w:numId w:val="6"/>
        </w:numPr>
        <w:spacing w:after="0" w:line="360" w:lineRule="auto"/>
        <w:rPr>
          <w:rFonts w:ascii="Georgia" w:hAnsi="Georgia"/>
          <w:sz w:val="24"/>
          <w:szCs w:val="24"/>
        </w:rPr>
      </w:pPr>
      <w:r w:rsidRPr="002A088D">
        <w:rPr>
          <w:rFonts w:ascii="Georgia" w:hAnsi="Georgia"/>
          <w:sz w:val="24"/>
          <w:szCs w:val="24"/>
        </w:rPr>
        <w:t>SEBI Guidelines on M &amp; A</w:t>
      </w:r>
    </w:p>
    <w:p w:rsidR="00AC4001" w:rsidRPr="002A088D" w:rsidRDefault="00AC4001" w:rsidP="002A088D">
      <w:pPr>
        <w:pStyle w:val="ListParagraph"/>
        <w:numPr>
          <w:ilvl w:val="0"/>
          <w:numId w:val="6"/>
        </w:numPr>
        <w:spacing w:after="0" w:line="360" w:lineRule="auto"/>
        <w:rPr>
          <w:rFonts w:ascii="Georgia" w:hAnsi="Georgia"/>
          <w:sz w:val="24"/>
          <w:szCs w:val="24"/>
        </w:rPr>
      </w:pPr>
      <w:r w:rsidRPr="002A088D">
        <w:rPr>
          <w:rFonts w:ascii="Georgia" w:hAnsi="Georgia"/>
          <w:sz w:val="24"/>
          <w:szCs w:val="24"/>
        </w:rPr>
        <w:t>M &amp; A-- Ex-Post facto protection</w:t>
      </w:r>
    </w:p>
    <w:p w:rsidR="00AC4001" w:rsidRPr="002A088D" w:rsidRDefault="00DE47B4" w:rsidP="002A088D">
      <w:pPr>
        <w:pStyle w:val="ListParagraph"/>
        <w:numPr>
          <w:ilvl w:val="0"/>
          <w:numId w:val="6"/>
        </w:numPr>
        <w:spacing w:after="0" w:line="360" w:lineRule="auto"/>
        <w:rPr>
          <w:rFonts w:ascii="Georgia" w:hAnsi="Georgia"/>
          <w:sz w:val="24"/>
          <w:szCs w:val="24"/>
        </w:rPr>
      </w:pPr>
      <w:r w:rsidRPr="002A088D">
        <w:rPr>
          <w:rFonts w:ascii="Georgia" w:hAnsi="Georgia"/>
          <w:sz w:val="24"/>
          <w:szCs w:val="24"/>
        </w:rPr>
        <w:t>Legal aspects of  D</w:t>
      </w:r>
      <w:r w:rsidR="00AC4001" w:rsidRPr="002A088D">
        <w:rPr>
          <w:rFonts w:ascii="Georgia" w:hAnsi="Georgia"/>
          <w:sz w:val="24"/>
          <w:szCs w:val="24"/>
        </w:rPr>
        <w:t>e-mergers</w:t>
      </w:r>
    </w:p>
    <w:p w:rsidR="00AC4001" w:rsidRPr="002A088D" w:rsidRDefault="00AC4001" w:rsidP="002A088D">
      <w:pPr>
        <w:pStyle w:val="ListParagraph"/>
        <w:numPr>
          <w:ilvl w:val="0"/>
          <w:numId w:val="6"/>
        </w:numPr>
        <w:spacing w:after="0" w:line="360" w:lineRule="auto"/>
        <w:rPr>
          <w:rFonts w:ascii="Georgia" w:hAnsi="Georgia"/>
          <w:sz w:val="24"/>
          <w:szCs w:val="24"/>
        </w:rPr>
      </w:pPr>
      <w:r w:rsidRPr="002A088D">
        <w:rPr>
          <w:rFonts w:ascii="Georgia" w:hAnsi="Georgia"/>
          <w:sz w:val="24"/>
          <w:szCs w:val="24"/>
        </w:rPr>
        <w:t>Role of official liquidators in M &amp; A</w:t>
      </w:r>
    </w:p>
    <w:p w:rsidR="004E33ED" w:rsidRPr="002A088D" w:rsidRDefault="00E32E2C" w:rsidP="002A088D">
      <w:pPr>
        <w:spacing w:after="0" w:line="360" w:lineRule="auto"/>
        <w:rPr>
          <w:rFonts w:ascii="Georgia" w:hAnsi="Georgia"/>
          <w:b/>
          <w:sz w:val="24"/>
          <w:szCs w:val="24"/>
        </w:rPr>
      </w:pPr>
      <w:r w:rsidRPr="002A088D">
        <w:rPr>
          <w:rFonts w:ascii="Georgia" w:hAnsi="Georgia"/>
          <w:b/>
          <w:sz w:val="24"/>
          <w:szCs w:val="24"/>
        </w:rPr>
        <w:t>B –</w:t>
      </w:r>
      <w:r w:rsidR="004E33ED" w:rsidRPr="002A088D">
        <w:rPr>
          <w:rFonts w:ascii="Georgia" w:hAnsi="Georgia"/>
          <w:b/>
          <w:sz w:val="24"/>
          <w:szCs w:val="24"/>
        </w:rPr>
        <w:t xml:space="preserve">HR &amp; OB Aspects of </w:t>
      </w:r>
      <w:r w:rsidR="00DE47B4" w:rsidRPr="002A088D">
        <w:rPr>
          <w:rFonts w:ascii="Georgia" w:hAnsi="Georgia"/>
          <w:b/>
          <w:color w:val="000000"/>
          <w:sz w:val="24"/>
          <w:szCs w:val="24"/>
        </w:rPr>
        <w:t>M &amp; A</w:t>
      </w:r>
    </w:p>
    <w:p w:rsidR="004E33ED" w:rsidRPr="002A088D" w:rsidRDefault="004E33ED" w:rsidP="002A088D">
      <w:pPr>
        <w:pStyle w:val="ListParagraph"/>
        <w:numPr>
          <w:ilvl w:val="0"/>
          <w:numId w:val="6"/>
        </w:numPr>
        <w:spacing w:after="0" w:line="360" w:lineRule="auto"/>
        <w:rPr>
          <w:rFonts w:ascii="Georgia" w:hAnsi="Georgia"/>
          <w:color w:val="000000"/>
          <w:sz w:val="24"/>
          <w:szCs w:val="24"/>
        </w:rPr>
      </w:pPr>
      <w:r w:rsidRPr="002A088D">
        <w:rPr>
          <w:rFonts w:ascii="Georgia" w:hAnsi="Georgia"/>
          <w:color w:val="000000"/>
          <w:sz w:val="24"/>
          <w:szCs w:val="24"/>
        </w:rPr>
        <w:t xml:space="preserve">Theoretical paradigms of </w:t>
      </w:r>
      <w:r w:rsidR="00DE47B4" w:rsidRPr="002A088D">
        <w:rPr>
          <w:rFonts w:ascii="Georgia" w:hAnsi="Georgia"/>
          <w:color w:val="000000"/>
          <w:sz w:val="24"/>
          <w:szCs w:val="24"/>
        </w:rPr>
        <w:t>M &amp; A</w:t>
      </w:r>
    </w:p>
    <w:p w:rsidR="004E33ED" w:rsidRPr="002A088D" w:rsidRDefault="004E33ED" w:rsidP="002A088D">
      <w:pPr>
        <w:pStyle w:val="ListParagraph"/>
        <w:numPr>
          <w:ilvl w:val="0"/>
          <w:numId w:val="6"/>
        </w:numPr>
        <w:spacing w:after="0" w:line="360" w:lineRule="auto"/>
        <w:rPr>
          <w:rFonts w:ascii="Georgia" w:hAnsi="Georgia"/>
          <w:color w:val="000000"/>
          <w:sz w:val="24"/>
          <w:szCs w:val="24"/>
        </w:rPr>
      </w:pPr>
      <w:r w:rsidRPr="002A088D">
        <w:rPr>
          <w:rFonts w:ascii="Georgia" w:hAnsi="Georgia"/>
          <w:color w:val="000000"/>
          <w:sz w:val="24"/>
          <w:szCs w:val="24"/>
        </w:rPr>
        <w:t xml:space="preserve">Human cost of </w:t>
      </w:r>
      <w:r w:rsidR="00DE47B4" w:rsidRPr="002A088D">
        <w:rPr>
          <w:rFonts w:ascii="Georgia" w:hAnsi="Georgia"/>
          <w:color w:val="000000"/>
          <w:sz w:val="24"/>
          <w:szCs w:val="24"/>
        </w:rPr>
        <w:t>M &amp; A</w:t>
      </w:r>
    </w:p>
    <w:p w:rsidR="004E33ED" w:rsidRPr="002A088D" w:rsidRDefault="004E33ED" w:rsidP="002A088D">
      <w:pPr>
        <w:pStyle w:val="ListParagraph"/>
        <w:numPr>
          <w:ilvl w:val="0"/>
          <w:numId w:val="6"/>
        </w:numPr>
        <w:spacing w:after="0" w:line="360" w:lineRule="auto"/>
        <w:rPr>
          <w:rFonts w:ascii="Georgia" w:hAnsi="Georgia"/>
          <w:color w:val="000000"/>
          <w:sz w:val="24"/>
          <w:szCs w:val="24"/>
        </w:rPr>
      </w:pPr>
      <w:r w:rsidRPr="002A088D">
        <w:rPr>
          <w:rFonts w:ascii="Georgia" w:hAnsi="Georgia"/>
          <w:color w:val="000000"/>
          <w:sz w:val="24"/>
          <w:szCs w:val="24"/>
        </w:rPr>
        <w:t>HR Due diligence</w:t>
      </w:r>
    </w:p>
    <w:p w:rsidR="004E33ED" w:rsidRPr="002A088D" w:rsidRDefault="004E33ED" w:rsidP="002A088D">
      <w:pPr>
        <w:pStyle w:val="ListParagraph"/>
        <w:numPr>
          <w:ilvl w:val="0"/>
          <w:numId w:val="6"/>
        </w:numPr>
        <w:spacing w:after="0" w:line="360" w:lineRule="auto"/>
        <w:rPr>
          <w:rFonts w:ascii="Georgia" w:hAnsi="Georgia"/>
          <w:color w:val="000000"/>
          <w:sz w:val="24"/>
          <w:szCs w:val="24"/>
        </w:rPr>
      </w:pPr>
      <w:r w:rsidRPr="002A088D">
        <w:rPr>
          <w:rFonts w:ascii="Georgia" w:hAnsi="Georgia"/>
          <w:color w:val="000000"/>
          <w:sz w:val="24"/>
          <w:szCs w:val="24"/>
        </w:rPr>
        <w:t xml:space="preserve">Leveraging SHRM in </w:t>
      </w:r>
      <w:r w:rsidR="00DE47B4" w:rsidRPr="002A088D">
        <w:rPr>
          <w:rFonts w:ascii="Georgia" w:hAnsi="Georgia"/>
          <w:color w:val="000000"/>
          <w:sz w:val="24"/>
          <w:szCs w:val="24"/>
        </w:rPr>
        <w:t xml:space="preserve">M &amp; A </w:t>
      </w:r>
      <w:r w:rsidRPr="002A088D">
        <w:rPr>
          <w:rFonts w:ascii="Georgia" w:hAnsi="Georgia"/>
          <w:color w:val="000000"/>
          <w:sz w:val="24"/>
          <w:szCs w:val="24"/>
        </w:rPr>
        <w:t>deals</w:t>
      </w:r>
    </w:p>
    <w:p w:rsidR="004E33ED" w:rsidRPr="002A088D" w:rsidRDefault="004E33ED" w:rsidP="002A088D">
      <w:pPr>
        <w:pStyle w:val="ListParagraph"/>
        <w:numPr>
          <w:ilvl w:val="0"/>
          <w:numId w:val="6"/>
        </w:numPr>
        <w:spacing w:after="0" w:line="360" w:lineRule="auto"/>
        <w:rPr>
          <w:rFonts w:ascii="Georgia" w:hAnsi="Georgia"/>
          <w:color w:val="000000"/>
          <w:sz w:val="24"/>
          <w:szCs w:val="24"/>
        </w:rPr>
      </w:pPr>
      <w:r w:rsidRPr="002A088D">
        <w:rPr>
          <w:rFonts w:ascii="Georgia" w:hAnsi="Georgia"/>
          <w:color w:val="000000"/>
          <w:sz w:val="24"/>
          <w:szCs w:val="24"/>
        </w:rPr>
        <w:t>Building agile HR Systems</w:t>
      </w:r>
    </w:p>
    <w:p w:rsidR="004E33ED" w:rsidRPr="002A088D" w:rsidRDefault="004E33ED" w:rsidP="002A088D">
      <w:pPr>
        <w:pStyle w:val="ListParagraph"/>
        <w:numPr>
          <w:ilvl w:val="0"/>
          <w:numId w:val="6"/>
        </w:numPr>
        <w:spacing w:after="0" w:line="360" w:lineRule="auto"/>
        <w:rPr>
          <w:rFonts w:ascii="Georgia" w:hAnsi="Georgia"/>
          <w:color w:val="000000"/>
          <w:sz w:val="24"/>
          <w:szCs w:val="24"/>
        </w:rPr>
      </w:pPr>
      <w:r w:rsidRPr="002A088D">
        <w:rPr>
          <w:rFonts w:ascii="Georgia" w:hAnsi="Georgia"/>
          <w:color w:val="000000"/>
          <w:sz w:val="24"/>
          <w:szCs w:val="24"/>
        </w:rPr>
        <w:t>OD and Change Management</w:t>
      </w:r>
    </w:p>
    <w:p w:rsidR="004E33ED" w:rsidRPr="002A088D" w:rsidRDefault="004E33ED" w:rsidP="002A088D">
      <w:pPr>
        <w:pStyle w:val="ListParagraph"/>
        <w:numPr>
          <w:ilvl w:val="0"/>
          <w:numId w:val="6"/>
        </w:numPr>
        <w:spacing w:after="0" w:line="360" w:lineRule="auto"/>
        <w:rPr>
          <w:rFonts w:ascii="Georgia" w:hAnsi="Georgia"/>
          <w:color w:val="000000"/>
          <w:sz w:val="24"/>
          <w:szCs w:val="24"/>
        </w:rPr>
      </w:pPr>
      <w:r w:rsidRPr="002A088D">
        <w:rPr>
          <w:rFonts w:ascii="Georgia" w:hAnsi="Georgia"/>
          <w:color w:val="000000"/>
          <w:sz w:val="24"/>
          <w:szCs w:val="24"/>
        </w:rPr>
        <w:t xml:space="preserve">Need for a common corporate language in </w:t>
      </w:r>
      <w:r w:rsidR="00DE47B4" w:rsidRPr="002A088D">
        <w:rPr>
          <w:rFonts w:ascii="Georgia" w:hAnsi="Georgia"/>
          <w:color w:val="000000"/>
          <w:sz w:val="24"/>
          <w:szCs w:val="24"/>
        </w:rPr>
        <w:t>M &amp; A</w:t>
      </w:r>
    </w:p>
    <w:p w:rsidR="004E33ED" w:rsidRPr="002A088D" w:rsidRDefault="004E33ED" w:rsidP="002A088D">
      <w:pPr>
        <w:pStyle w:val="ListParagraph"/>
        <w:numPr>
          <w:ilvl w:val="0"/>
          <w:numId w:val="6"/>
        </w:numPr>
        <w:spacing w:after="0" w:line="360" w:lineRule="auto"/>
        <w:rPr>
          <w:rFonts w:ascii="Georgia" w:hAnsi="Georgia"/>
          <w:color w:val="000000"/>
          <w:sz w:val="24"/>
          <w:szCs w:val="24"/>
        </w:rPr>
      </w:pPr>
      <w:r w:rsidRPr="002A088D">
        <w:rPr>
          <w:rFonts w:ascii="Georgia" w:hAnsi="Georgia"/>
          <w:color w:val="000000"/>
          <w:sz w:val="24"/>
          <w:szCs w:val="24"/>
        </w:rPr>
        <w:t xml:space="preserve">Role of language in cross border </w:t>
      </w:r>
      <w:r w:rsidR="00DE47B4" w:rsidRPr="002A088D">
        <w:rPr>
          <w:rFonts w:ascii="Georgia" w:hAnsi="Georgia"/>
          <w:color w:val="000000"/>
          <w:sz w:val="24"/>
          <w:szCs w:val="24"/>
        </w:rPr>
        <w:t>M &amp; A</w:t>
      </w:r>
    </w:p>
    <w:p w:rsidR="004E33ED" w:rsidRPr="002A088D" w:rsidRDefault="004E33ED" w:rsidP="002A088D">
      <w:pPr>
        <w:pStyle w:val="ListParagraph"/>
        <w:numPr>
          <w:ilvl w:val="0"/>
          <w:numId w:val="6"/>
        </w:numPr>
        <w:spacing w:after="0" w:line="360" w:lineRule="auto"/>
        <w:rPr>
          <w:rFonts w:ascii="Georgia" w:hAnsi="Georgia"/>
          <w:color w:val="000000"/>
          <w:sz w:val="24"/>
          <w:szCs w:val="24"/>
        </w:rPr>
      </w:pPr>
      <w:r w:rsidRPr="002A088D">
        <w:rPr>
          <w:rFonts w:ascii="Georgia" w:hAnsi="Georgia"/>
          <w:color w:val="000000"/>
          <w:sz w:val="24"/>
          <w:szCs w:val="24"/>
        </w:rPr>
        <w:t>Dynamics of Language and power in</w:t>
      </w:r>
      <w:r w:rsidR="00DE47B4" w:rsidRPr="002A088D">
        <w:rPr>
          <w:rFonts w:ascii="Georgia" w:hAnsi="Georgia"/>
          <w:color w:val="000000"/>
          <w:sz w:val="24"/>
          <w:szCs w:val="24"/>
        </w:rPr>
        <w:t xml:space="preserve"> M &amp; A</w:t>
      </w:r>
    </w:p>
    <w:p w:rsidR="004E33ED" w:rsidRPr="002A088D" w:rsidRDefault="00E32E2C" w:rsidP="002A088D">
      <w:pPr>
        <w:spacing w:after="0" w:line="360" w:lineRule="auto"/>
        <w:rPr>
          <w:rFonts w:ascii="Georgia" w:hAnsi="Georgia"/>
          <w:b/>
          <w:sz w:val="24"/>
          <w:szCs w:val="24"/>
        </w:rPr>
      </w:pPr>
      <w:r w:rsidRPr="002A088D">
        <w:rPr>
          <w:rFonts w:ascii="Georgia" w:hAnsi="Georgia"/>
          <w:b/>
          <w:sz w:val="24"/>
          <w:szCs w:val="24"/>
        </w:rPr>
        <w:t xml:space="preserve">C – </w:t>
      </w:r>
      <w:r w:rsidR="004E33ED" w:rsidRPr="002A088D">
        <w:rPr>
          <w:rFonts w:ascii="Georgia" w:hAnsi="Georgia"/>
          <w:b/>
          <w:sz w:val="24"/>
          <w:szCs w:val="24"/>
        </w:rPr>
        <w:t xml:space="preserve">Technology Aspects of </w:t>
      </w:r>
      <w:r w:rsidR="00DE47B4" w:rsidRPr="002A088D">
        <w:rPr>
          <w:rFonts w:ascii="Georgia" w:hAnsi="Georgia"/>
          <w:b/>
          <w:color w:val="000000"/>
          <w:sz w:val="24"/>
          <w:szCs w:val="24"/>
        </w:rPr>
        <w:t>M &amp; A</w:t>
      </w:r>
    </w:p>
    <w:p w:rsidR="004E33ED" w:rsidRPr="002A088D" w:rsidRDefault="004E33ED" w:rsidP="002A088D">
      <w:pPr>
        <w:pStyle w:val="ListParagraph"/>
        <w:numPr>
          <w:ilvl w:val="0"/>
          <w:numId w:val="7"/>
        </w:numPr>
        <w:spacing w:after="0" w:line="360" w:lineRule="auto"/>
        <w:rPr>
          <w:rFonts w:ascii="Georgia" w:hAnsi="Georgia"/>
          <w:color w:val="000000"/>
          <w:sz w:val="24"/>
          <w:szCs w:val="24"/>
        </w:rPr>
      </w:pPr>
      <w:r w:rsidRPr="002A088D">
        <w:rPr>
          <w:rFonts w:ascii="Georgia" w:hAnsi="Georgia"/>
          <w:color w:val="000000"/>
          <w:sz w:val="24"/>
          <w:szCs w:val="24"/>
        </w:rPr>
        <w:t xml:space="preserve">Role of IT in supporting </w:t>
      </w:r>
      <w:r w:rsidR="00DE47B4" w:rsidRPr="002A088D">
        <w:rPr>
          <w:rFonts w:ascii="Georgia" w:hAnsi="Georgia"/>
          <w:color w:val="000000"/>
          <w:sz w:val="24"/>
          <w:szCs w:val="24"/>
        </w:rPr>
        <w:t>M &amp; A</w:t>
      </w:r>
    </w:p>
    <w:p w:rsidR="004E33ED" w:rsidRPr="002A088D" w:rsidRDefault="004E33ED" w:rsidP="002A088D">
      <w:pPr>
        <w:pStyle w:val="ListParagraph"/>
        <w:numPr>
          <w:ilvl w:val="0"/>
          <w:numId w:val="7"/>
        </w:numPr>
        <w:spacing w:after="0" w:line="360" w:lineRule="auto"/>
        <w:rPr>
          <w:rFonts w:ascii="Georgia" w:hAnsi="Georgia"/>
          <w:color w:val="000000"/>
          <w:sz w:val="24"/>
          <w:szCs w:val="24"/>
        </w:rPr>
      </w:pPr>
      <w:r w:rsidRPr="002A088D">
        <w:rPr>
          <w:rFonts w:ascii="Georgia" w:hAnsi="Georgia"/>
          <w:color w:val="000000"/>
          <w:sz w:val="24"/>
          <w:szCs w:val="24"/>
        </w:rPr>
        <w:lastRenderedPageBreak/>
        <w:t xml:space="preserve">Recent developments and trends in technology </w:t>
      </w:r>
      <w:r w:rsidR="00DE47B4" w:rsidRPr="002A088D">
        <w:rPr>
          <w:rFonts w:ascii="Georgia" w:hAnsi="Georgia"/>
          <w:color w:val="000000"/>
          <w:sz w:val="24"/>
          <w:szCs w:val="24"/>
        </w:rPr>
        <w:t>M &amp; A</w:t>
      </w:r>
    </w:p>
    <w:p w:rsidR="004E33ED" w:rsidRPr="002A088D" w:rsidRDefault="004E33ED" w:rsidP="002A088D">
      <w:pPr>
        <w:pStyle w:val="ListParagraph"/>
        <w:numPr>
          <w:ilvl w:val="0"/>
          <w:numId w:val="7"/>
        </w:numPr>
        <w:spacing w:after="0" w:line="360" w:lineRule="auto"/>
        <w:rPr>
          <w:rFonts w:ascii="Georgia" w:hAnsi="Georgia"/>
          <w:color w:val="000000"/>
          <w:sz w:val="24"/>
          <w:szCs w:val="24"/>
        </w:rPr>
      </w:pPr>
      <w:r w:rsidRPr="002A088D">
        <w:rPr>
          <w:rFonts w:ascii="Georgia" w:hAnsi="Georgia"/>
          <w:color w:val="000000"/>
          <w:sz w:val="24"/>
          <w:szCs w:val="24"/>
        </w:rPr>
        <w:t>Integration and management of data</w:t>
      </w:r>
      <w:r w:rsidR="00DE47B4" w:rsidRPr="002A088D">
        <w:rPr>
          <w:rFonts w:ascii="Georgia" w:hAnsi="Georgia"/>
          <w:color w:val="000000"/>
          <w:sz w:val="24"/>
          <w:szCs w:val="24"/>
        </w:rPr>
        <w:t xml:space="preserve"> in M &amp; A</w:t>
      </w:r>
    </w:p>
    <w:p w:rsidR="004E33ED" w:rsidRPr="002A088D" w:rsidRDefault="004E33ED" w:rsidP="002A088D">
      <w:pPr>
        <w:pStyle w:val="ListParagraph"/>
        <w:numPr>
          <w:ilvl w:val="0"/>
          <w:numId w:val="7"/>
        </w:numPr>
        <w:spacing w:after="0" w:line="360" w:lineRule="auto"/>
        <w:rPr>
          <w:rFonts w:ascii="Georgia" w:hAnsi="Georgia"/>
          <w:color w:val="000000"/>
          <w:sz w:val="24"/>
          <w:szCs w:val="24"/>
        </w:rPr>
      </w:pPr>
      <w:r w:rsidRPr="002A088D">
        <w:rPr>
          <w:rFonts w:ascii="Georgia" w:hAnsi="Georgia"/>
          <w:color w:val="000000"/>
          <w:sz w:val="24"/>
          <w:szCs w:val="24"/>
        </w:rPr>
        <w:t xml:space="preserve">Collaborations and other alternatives to </w:t>
      </w:r>
      <w:r w:rsidR="00DE47B4" w:rsidRPr="002A088D">
        <w:rPr>
          <w:rFonts w:ascii="Georgia" w:hAnsi="Georgia"/>
          <w:color w:val="000000"/>
          <w:sz w:val="24"/>
          <w:szCs w:val="24"/>
        </w:rPr>
        <w:t>M &amp; A</w:t>
      </w:r>
      <w:r w:rsidRPr="002A088D">
        <w:rPr>
          <w:rFonts w:ascii="Georgia" w:hAnsi="Georgia"/>
          <w:color w:val="000000"/>
          <w:sz w:val="24"/>
          <w:szCs w:val="24"/>
        </w:rPr>
        <w:t xml:space="preserve"> in tech</w:t>
      </w:r>
      <w:r w:rsidR="00DE47B4" w:rsidRPr="002A088D">
        <w:rPr>
          <w:rFonts w:ascii="Georgia" w:hAnsi="Georgia"/>
          <w:color w:val="000000"/>
          <w:sz w:val="24"/>
          <w:szCs w:val="24"/>
        </w:rPr>
        <w:t>nology</w:t>
      </w:r>
    </w:p>
    <w:p w:rsidR="004E33ED" w:rsidRPr="002A088D" w:rsidRDefault="004E33ED" w:rsidP="002A088D">
      <w:pPr>
        <w:pStyle w:val="ListParagraph"/>
        <w:numPr>
          <w:ilvl w:val="0"/>
          <w:numId w:val="7"/>
        </w:numPr>
        <w:spacing w:after="0" w:line="360" w:lineRule="auto"/>
        <w:rPr>
          <w:rFonts w:ascii="Georgia" w:hAnsi="Georgia"/>
          <w:color w:val="000000"/>
          <w:sz w:val="24"/>
          <w:szCs w:val="24"/>
        </w:rPr>
      </w:pPr>
      <w:r w:rsidRPr="002A088D">
        <w:rPr>
          <w:rFonts w:ascii="Georgia" w:hAnsi="Georgia"/>
          <w:color w:val="000000"/>
          <w:sz w:val="24"/>
          <w:szCs w:val="24"/>
        </w:rPr>
        <w:t xml:space="preserve">Role of Data Sciences in </w:t>
      </w:r>
      <w:r w:rsidR="00DE47B4" w:rsidRPr="002A088D">
        <w:rPr>
          <w:rFonts w:ascii="Georgia" w:hAnsi="Georgia"/>
          <w:color w:val="000000"/>
          <w:sz w:val="24"/>
          <w:szCs w:val="24"/>
        </w:rPr>
        <w:t>M &amp; A</w:t>
      </w:r>
    </w:p>
    <w:p w:rsidR="004E33ED" w:rsidRPr="002A088D" w:rsidRDefault="004E33ED" w:rsidP="002A088D">
      <w:pPr>
        <w:pStyle w:val="ListParagraph"/>
        <w:numPr>
          <w:ilvl w:val="0"/>
          <w:numId w:val="7"/>
        </w:numPr>
        <w:spacing w:after="0" w:line="360" w:lineRule="auto"/>
        <w:rPr>
          <w:rFonts w:ascii="Georgia" w:hAnsi="Georgia"/>
          <w:b/>
          <w:sz w:val="24"/>
          <w:szCs w:val="24"/>
        </w:rPr>
      </w:pPr>
      <w:r w:rsidRPr="002A088D">
        <w:rPr>
          <w:rFonts w:ascii="Georgia" w:hAnsi="Georgia"/>
          <w:color w:val="000000"/>
          <w:sz w:val="24"/>
          <w:szCs w:val="24"/>
        </w:rPr>
        <w:t xml:space="preserve">Role of IT in post </w:t>
      </w:r>
      <w:r w:rsidR="00DE47B4" w:rsidRPr="002A088D">
        <w:rPr>
          <w:rFonts w:ascii="Georgia" w:hAnsi="Georgia"/>
          <w:color w:val="000000"/>
          <w:sz w:val="24"/>
          <w:szCs w:val="24"/>
        </w:rPr>
        <w:t>M &amp; A</w:t>
      </w:r>
      <w:r w:rsidRPr="002A088D">
        <w:rPr>
          <w:rFonts w:ascii="Georgia" w:hAnsi="Georgia"/>
          <w:color w:val="000000"/>
          <w:sz w:val="24"/>
          <w:szCs w:val="24"/>
        </w:rPr>
        <w:t xml:space="preserve"> integrations</w:t>
      </w:r>
    </w:p>
    <w:p w:rsidR="004E33ED" w:rsidRPr="002A088D" w:rsidRDefault="00E32E2C" w:rsidP="002A088D">
      <w:pPr>
        <w:spacing w:after="0" w:line="360" w:lineRule="auto"/>
        <w:rPr>
          <w:rFonts w:ascii="Georgia" w:hAnsi="Georgia"/>
          <w:b/>
          <w:sz w:val="24"/>
          <w:szCs w:val="24"/>
        </w:rPr>
      </w:pPr>
      <w:r w:rsidRPr="002A088D">
        <w:rPr>
          <w:rFonts w:ascii="Georgia" w:hAnsi="Georgia"/>
          <w:b/>
          <w:sz w:val="24"/>
          <w:szCs w:val="24"/>
        </w:rPr>
        <w:t xml:space="preserve">D – </w:t>
      </w:r>
      <w:r w:rsidR="004E33ED" w:rsidRPr="002A088D">
        <w:rPr>
          <w:rFonts w:ascii="Georgia" w:hAnsi="Georgia"/>
          <w:b/>
          <w:sz w:val="24"/>
          <w:szCs w:val="24"/>
        </w:rPr>
        <w:t xml:space="preserve">Financial Aspects of </w:t>
      </w:r>
      <w:r w:rsidR="00DE47B4" w:rsidRPr="002A088D">
        <w:rPr>
          <w:rFonts w:ascii="Georgia" w:hAnsi="Georgia"/>
          <w:b/>
          <w:color w:val="000000"/>
          <w:sz w:val="24"/>
          <w:szCs w:val="24"/>
        </w:rPr>
        <w:t>M &amp; A</w:t>
      </w:r>
    </w:p>
    <w:p w:rsidR="00AC4001" w:rsidRPr="002A088D" w:rsidRDefault="00AC4001" w:rsidP="002A088D">
      <w:pPr>
        <w:pStyle w:val="ListParagraph"/>
        <w:numPr>
          <w:ilvl w:val="0"/>
          <w:numId w:val="7"/>
        </w:numPr>
        <w:spacing w:after="0" w:line="360" w:lineRule="auto"/>
        <w:rPr>
          <w:rFonts w:ascii="Georgia" w:hAnsi="Georgia"/>
          <w:color w:val="000000"/>
          <w:sz w:val="24"/>
          <w:szCs w:val="24"/>
        </w:rPr>
      </w:pPr>
      <w:r w:rsidRPr="002A088D">
        <w:rPr>
          <w:rFonts w:ascii="Georgia" w:hAnsi="Georgia"/>
          <w:color w:val="000000"/>
          <w:sz w:val="24"/>
          <w:szCs w:val="24"/>
        </w:rPr>
        <w:t xml:space="preserve">Role of Financial advisors and Investment banks </w:t>
      </w:r>
    </w:p>
    <w:p w:rsidR="00AC4001" w:rsidRPr="002A088D" w:rsidRDefault="00AC4001" w:rsidP="002A088D">
      <w:pPr>
        <w:pStyle w:val="ListParagraph"/>
        <w:numPr>
          <w:ilvl w:val="0"/>
          <w:numId w:val="7"/>
        </w:numPr>
        <w:spacing w:after="0" w:line="360" w:lineRule="auto"/>
        <w:rPr>
          <w:rFonts w:ascii="Georgia" w:hAnsi="Georgia"/>
          <w:color w:val="000000"/>
          <w:sz w:val="24"/>
          <w:szCs w:val="24"/>
        </w:rPr>
      </w:pPr>
      <w:r w:rsidRPr="002A088D">
        <w:rPr>
          <w:rFonts w:ascii="Georgia" w:hAnsi="Georgia"/>
          <w:color w:val="000000"/>
          <w:sz w:val="24"/>
          <w:szCs w:val="24"/>
        </w:rPr>
        <w:t>Post merger integration and venture capital involvement</w:t>
      </w:r>
    </w:p>
    <w:p w:rsidR="00AC4001" w:rsidRPr="002A088D" w:rsidRDefault="00AC4001" w:rsidP="002A088D">
      <w:pPr>
        <w:pStyle w:val="ListParagraph"/>
        <w:numPr>
          <w:ilvl w:val="0"/>
          <w:numId w:val="7"/>
        </w:numPr>
        <w:spacing w:after="0" w:line="360" w:lineRule="auto"/>
        <w:rPr>
          <w:rFonts w:ascii="Georgia" w:hAnsi="Georgia"/>
          <w:color w:val="000000"/>
          <w:sz w:val="24"/>
          <w:szCs w:val="24"/>
        </w:rPr>
      </w:pPr>
      <w:r w:rsidRPr="002A088D">
        <w:rPr>
          <w:rFonts w:ascii="Georgia" w:hAnsi="Georgia"/>
          <w:color w:val="000000"/>
          <w:sz w:val="24"/>
          <w:szCs w:val="24"/>
        </w:rPr>
        <w:t>Risk Management and business Valuation</w:t>
      </w:r>
    </w:p>
    <w:p w:rsidR="00AC4001" w:rsidRPr="002A088D" w:rsidRDefault="00AC4001" w:rsidP="002A088D">
      <w:pPr>
        <w:pStyle w:val="ListParagraph"/>
        <w:numPr>
          <w:ilvl w:val="0"/>
          <w:numId w:val="7"/>
        </w:numPr>
        <w:spacing w:after="0" w:line="360" w:lineRule="auto"/>
        <w:rPr>
          <w:rFonts w:ascii="Georgia" w:hAnsi="Georgia"/>
          <w:color w:val="000000"/>
          <w:sz w:val="24"/>
          <w:szCs w:val="24"/>
        </w:rPr>
      </w:pPr>
      <w:r w:rsidRPr="002A088D">
        <w:rPr>
          <w:rFonts w:ascii="Georgia" w:hAnsi="Georgia"/>
          <w:color w:val="000000"/>
          <w:sz w:val="24"/>
          <w:szCs w:val="24"/>
        </w:rPr>
        <w:t>BEPS, POEM, GAAR adoption in India</w:t>
      </w:r>
    </w:p>
    <w:p w:rsidR="00AC4001" w:rsidRPr="002A088D" w:rsidRDefault="00AC4001" w:rsidP="002A088D">
      <w:pPr>
        <w:pStyle w:val="ListParagraph"/>
        <w:numPr>
          <w:ilvl w:val="0"/>
          <w:numId w:val="7"/>
        </w:numPr>
        <w:spacing w:after="0" w:line="360" w:lineRule="auto"/>
        <w:rPr>
          <w:rFonts w:ascii="Georgia" w:hAnsi="Georgia"/>
          <w:color w:val="000000"/>
          <w:sz w:val="24"/>
          <w:szCs w:val="24"/>
        </w:rPr>
      </w:pPr>
      <w:r w:rsidRPr="002A088D">
        <w:rPr>
          <w:rFonts w:ascii="Georgia" w:hAnsi="Georgia"/>
          <w:color w:val="000000"/>
          <w:sz w:val="24"/>
          <w:szCs w:val="24"/>
        </w:rPr>
        <w:t xml:space="preserve">Financing and </w:t>
      </w:r>
      <w:r w:rsidR="00E32E2C" w:rsidRPr="002A088D">
        <w:rPr>
          <w:rFonts w:ascii="Georgia" w:hAnsi="Georgia"/>
          <w:color w:val="000000"/>
          <w:sz w:val="24"/>
          <w:szCs w:val="24"/>
        </w:rPr>
        <w:t>structuring</w:t>
      </w:r>
      <w:r w:rsidRPr="002A088D">
        <w:rPr>
          <w:rFonts w:ascii="Georgia" w:hAnsi="Georgia"/>
          <w:color w:val="000000"/>
          <w:sz w:val="24"/>
          <w:szCs w:val="24"/>
        </w:rPr>
        <w:t xml:space="preserve"> of transactions</w:t>
      </w:r>
    </w:p>
    <w:p w:rsidR="00AC4001" w:rsidRPr="002A088D" w:rsidRDefault="00E32E2C" w:rsidP="002A088D">
      <w:pPr>
        <w:pStyle w:val="ListParagraph"/>
        <w:numPr>
          <w:ilvl w:val="0"/>
          <w:numId w:val="7"/>
        </w:numPr>
        <w:spacing w:after="0" w:line="360" w:lineRule="auto"/>
        <w:rPr>
          <w:rFonts w:ascii="Georgia" w:hAnsi="Georgia"/>
          <w:color w:val="000000"/>
          <w:sz w:val="24"/>
          <w:szCs w:val="24"/>
        </w:rPr>
      </w:pPr>
      <w:r w:rsidRPr="002A088D">
        <w:rPr>
          <w:rFonts w:ascii="Georgia" w:hAnsi="Georgia"/>
          <w:color w:val="000000"/>
          <w:sz w:val="24"/>
          <w:szCs w:val="24"/>
        </w:rPr>
        <w:t>Impact</w:t>
      </w:r>
      <w:r w:rsidR="00AC4001" w:rsidRPr="002A088D">
        <w:rPr>
          <w:rFonts w:ascii="Georgia" w:hAnsi="Georgia"/>
          <w:color w:val="000000"/>
          <w:sz w:val="24"/>
          <w:szCs w:val="24"/>
        </w:rPr>
        <w:t xml:space="preserve"> </w:t>
      </w:r>
      <w:r w:rsidRPr="002A088D">
        <w:rPr>
          <w:rFonts w:ascii="Georgia" w:hAnsi="Georgia"/>
          <w:color w:val="000000"/>
          <w:sz w:val="24"/>
          <w:szCs w:val="24"/>
        </w:rPr>
        <w:t>o</w:t>
      </w:r>
      <w:r w:rsidR="00AC4001" w:rsidRPr="002A088D">
        <w:rPr>
          <w:rFonts w:ascii="Georgia" w:hAnsi="Georgia"/>
          <w:color w:val="000000"/>
          <w:sz w:val="24"/>
          <w:szCs w:val="24"/>
        </w:rPr>
        <w:t xml:space="preserve">f </w:t>
      </w:r>
      <w:r w:rsidR="00DE47B4" w:rsidRPr="002A088D">
        <w:rPr>
          <w:rFonts w:ascii="Georgia" w:hAnsi="Georgia"/>
          <w:color w:val="000000"/>
          <w:sz w:val="24"/>
          <w:szCs w:val="24"/>
        </w:rPr>
        <w:t xml:space="preserve">M &amp; A </w:t>
      </w:r>
      <w:r w:rsidR="00AC4001" w:rsidRPr="002A088D">
        <w:rPr>
          <w:rFonts w:ascii="Georgia" w:hAnsi="Georgia"/>
          <w:color w:val="000000"/>
          <w:sz w:val="24"/>
          <w:szCs w:val="24"/>
        </w:rPr>
        <w:t>on share prices</w:t>
      </w:r>
    </w:p>
    <w:p w:rsidR="00AC4001" w:rsidRPr="002A088D" w:rsidRDefault="00E32E2C" w:rsidP="002A088D">
      <w:pPr>
        <w:pStyle w:val="ListParagraph"/>
        <w:numPr>
          <w:ilvl w:val="0"/>
          <w:numId w:val="7"/>
        </w:numPr>
        <w:spacing w:after="0" w:line="360" w:lineRule="auto"/>
        <w:rPr>
          <w:rFonts w:ascii="Georgia" w:hAnsi="Georgia"/>
          <w:color w:val="000000"/>
          <w:sz w:val="24"/>
          <w:szCs w:val="24"/>
        </w:rPr>
      </w:pPr>
      <w:r w:rsidRPr="002A088D">
        <w:rPr>
          <w:rFonts w:ascii="Georgia" w:hAnsi="Georgia"/>
          <w:color w:val="000000"/>
          <w:sz w:val="24"/>
          <w:szCs w:val="24"/>
        </w:rPr>
        <w:t>Financial</w:t>
      </w:r>
      <w:r w:rsidR="00AC4001" w:rsidRPr="002A088D">
        <w:rPr>
          <w:rFonts w:ascii="Georgia" w:hAnsi="Georgia"/>
          <w:color w:val="000000"/>
          <w:sz w:val="24"/>
          <w:szCs w:val="24"/>
        </w:rPr>
        <w:t xml:space="preserve"> performance of companies after </w:t>
      </w:r>
      <w:r w:rsidR="00DE47B4" w:rsidRPr="002A088D">
        <w:rPr>
          <w:rFonts w:ascii="Georgia" w:hAnsi="Georgia"/>
          <w:color w:val="000000"/>
          <w:sz w:val="24"/>
          <w:szCs w:val="24"/>
        </w:rPr>
        <w:t>M &amp; A</w:t>
      </w:r>
    </w:p>
    <w:p w:rsidR="00AC4001" w:rsidRPr="002A088D" w:rsidRDefault="00DE47B4" w:rsidP="002A088D">
      <w:pPr>
        <w:pStyle w:val="ListParagraph"/>
        <w:numPr>
          <w:ilvl w:val="0"/>
          <w:numId w:val="7"/>
        </w:numPr>
        <w:spacing w:after="0" w:line="360" w:lineRule="auto"/>
        <w:rPr>
          <w:rFonts w:ascii="Georgia" w:hAnsi="Georgia"/>
          <w:color w:val="000000"/>
          <w:sz w:val="24"/>
          <w:szCs w:val="24"/>
        </w:rPr>
      </w:pPr>
      <w:r w:rsidRPr="002A088D">
        <w:rPr>
          <w:rFonts w:ascii="Georgia" w:hAnsi="Georgia"/>
          <w:color w:val="000000"/>
          <w:sz w:val="24"/>
          <w:szCs w:val="24"/>
        </w:rPr>
        <w:t xml:space="preserve">M &amp; A </w:t>
      </w:r>
      <w:r w:rsidR="00E32E2C" w:rsidRPr="002A088D">
        <w:rPr>
          <w:rFonts w:ascii="Georgia" w:hAnsi="Georgia"/>
          <w:color w:val="000000"/>
          <w:sz w:val="24"/>
          <w:szCs w:val="24"/>
        </w:rPr>
        <w:t>of Banking and Insurance Companies</w:t>
      </w:r>
    </w:p>
    <w:p w:rsidR="00AC4001" w:rsidRPr="002A088D" w:rsidRDefault="00AC4001" w:rsidP="002A088D">
      <w:pPr>
        <w:pStyle w:val="ListParagraph"/>
        <w:numPr>
          <w:ilvl w:val="0"/>
          <w:numId w:val="7"/>
        </w:numPr>
        <w:spacing w:after="0" w:line="360" w:lineRule="auto"/>
        <w:rPr>
          <w:rFonts w:ascii="Georgia" w:hAnsi="Georgia"/>
          <w:color w:val="000000"/>
          <w:sz w:val="24"/>
          <w:szCs w:val="24"/>
        </w:rPr>
      </w:pPr>
      <w:r w:rsidRPr="002A088D">
        <w:rPr>
          <w:rFonts w:ascii="Georgia" w:hAnsi="Georgia"/>
          <w:color w:val="000000"/>
          <w:sz w:val="24"/>
          <w:szCs w:val="24"/>
        </w:rPr>
        <w:t>Regulatory dev</w:t>
      </w:r>
      <w:r w:rsidR="00E32E2C" w:rsidRPr="002A088D">
        <w:rPr>
          <w:rFonts w:ascii="Georgia" w:hAnsi="Georgia"/>
          <w:color w:val="000000"/>
          <w:sz w:val="24"/>
          <w:szCs w:val="24"/>
        </w:rPr>
        <w:t xml:space="preserve">elopment affecting mergers and </w:t>
      </w:r>
      <w:r w:rsidRPr="002A088D">
        <w:rPr>
          <w:rFonts w:ascii="Georgia" w:hAnsi="Georgia"/>
          <w:color w:val="000000"/>
          <w:sz w:val="24"/>
          <w:szCs w:val="24"/>
        </w:rPr>
        <w:t xml:space="preserve"> transactions</w:t>
      </w:r>
    </w:p>
    <w:p w:rsidR="00AC4001" w:rsidRPr="002A088D" w:rsidRDefault="00AC4001" w:rsidP="002A088D">
      <w:pPr>
        <w:pStyle w:val="ListParagraph"/>
        <w:numPr>
          <w:ilvl w:val="0"/>
          <w:numId w:val="7"/>
        </w:numPr>
        <w:spacing w:after="0" w:line="360" w:lineRule="auto"/>
        <w:rPr>
          <w:rFonts w:ascii="Georgia" w:hAnsi="Georgia"/>
          <w:color w:val="000000"/>
          <w:sz w:val="24"/>
          <w:szCs w:val="24"/>
        </w:rPr>
      </w:pPr>
      <w:r w:rsidRPr="002A088D">
        <w:rPr>
          <w:rFonts w:ascii="Georgia" w:hAnsi="Georgia"/>
          <w:color w:val="000000"/>
          <w:sz w:val="24"/>
          <w:szCs w:val="24"/>
        </w:rPr>
        <w:t>International fund flow in acquisitions</w:t>
      </w:r>
    </w:p>
    <w:p w:rsidR="00E32E2C" w:rsidRPr="002A088D" w:rsidRDefault="00E32E2C" w:rsidP="002A088D">
      <w:pPr>
        <w:spacing w:after="0" w:line="360" w:lineRule="auto"/>
        <w:rPr>
          <w:rFonts w:ascii="Georgia" w:hAnsi="Georgia"/>
          <w:b/>
          <w:sz w:val="24"/>
          <w:szCs w:val="24"/>
        </w:rPr>
      </w:pPr>
      <w:r w:rsidRPr="002A088D">
        <w:rPr>
          <w:rFonts w:ascii="Georgia" w:hAnsi="Georgia"/>
          <w:b/>
          <w:sz w:val="24"/>
          <w:szCs w:val="24"/>
        </w:rPr>
        <w:t xml:space="preserve">E – Marketing Aspects of </w:t>
      </w:r>
      <w:r w:rsidR="00DE47B4" w:rsidRPr="002A088D">
        <w:rPr>
          <w:rFonts w:ascii="Georgia" w:hAnsi="Georgia"/>
          <w:b/>
          <w:color w:val="000000"/>
          <w:sz w:val="24"/>
          <w:szCs w:val="24"/>
        </w:rPr>
        <w:t>M &amp; A</w:t>
      </w:r>
    </w:p>
    <w:p w:rsidR="00E32E2C" w:rsidRPr="002A088D" w:rsidRDefault="00E32E2C" w:rsidP="002A088D">
      <w:pPr>
        <w:pStyle w:val="ListParagraph"/>
        <w:numPr>
          <w:ilvl w:val="0"/>
          <w:numId w:val="7"/>
        </w:numPr>
        <w:spacing w:after="0" w:line="360" w:lineRule="auto"/>
        <w:rPr>
          <w:rFonts w:ascii="Georgia" w:hAnsi="Georgia"/>
          <w:color w:val="000000"/>
          <w:sz w:val="24"/>
          <w:szCs w:val="24"/>
        </w:rPr>
      </w:pPr>
      <w:r w:rsidRPr="002A088D">
        <w:rPr>
          <w:rFonts w:ascii="Georgia" w:hAnsi="Georgia"/>
          <w:color w:val="000000"/>
          <w:sz w:val="24"/>
          <w:szCs w:val="24"/>
        </w:rPr>
        <w:t xml:space="preserve">Impact on the brand value after </w:t>
      </w:r>
      <w:r w:rsidR="00DE47B4" w:rsidRPr="002A088D">
        <w:rPr>
          <w:rFonts w:ascii="Georgia" w:hAnsi="Georgia"/>
          <w:color w:val="000000"/>
          <w:sz w:val="24"/>
          <w:szCs w:val="24"/>
        </w:rPr>
        <w:t>M &amp; A</w:t>
      </w:r>
    </w:p>
    <w:p w:rsidR="00E32E2C" w:rsidRPr="002A088D" w:rsidRDefault="00E32E2C" w:rsidP="002A088D">
      <w:pPr>
        <w:pStyle w:val="ListParagraph"/>
        <w:numPr>
          <w:ilvl w:val="0"/>
          <w:numId w:val="7"/>
        </w:numPr>
        <w:spacing w:after="0" w:line="360" w:lineRule="auto"/>
        <w:rPr>
          <w:rFonts w:ascii="Georgia" w:hAnsi="Georgia"/>
          <w:color w:val="000000"/>
          <w:sz w:val="24"/>
          <w:szCs w:val="24"/>
        </w:rPr>
      </w:pPr>
      <w:r w:rsidRPr="002A088D">
        <w:rPr>
          <w:rFonts w:ascii="Georgia" w:hAnsi="Georgia"/>
          <w:color w:val="000000"/>
          <w:sz w:val="24"/>
          <w:szCs w:val="24"/>
        </w:rPr>
        <w:t xml:space="preserve">Changes in the Advertising pattern of the new venture </w:t>
      </w:r>
    </w:p>
    <w:p w:rsidR="00E32E2C" w:rsidRPr="002A088D" w:rsidRDefault="00E32E2C" w:rsidP="002A088D">
      <w:pPr>
        <w:pStyle w:val="ListParagraph"/>
        <w:numPr>
          <w:ilvl w:val="0"/>
          <w:numId w:val="7"/>
        </w:numPr>
        <w:spacing w:after="0" w:line="360" w:lineRule="auto"/>
        <w:rPr>
          <w:rFonts w:ascii="Georgia" w:hAnsi="Georgia"/>
          <w:color w:val="000000"/>
          <w:sz w:val="24"/>
          <w:szCs w:val="24"/>
        </w:rPr>
      </w:pPr>
      <w:r w:rsidRPr="002A088D">
        <w:rPr>
          <w:rFonts w:ascii="Georgia" w:hAnsi="Georgia"/>
          <w:color w:val="000000"/>
          <w:sz w:val="24"/>
          <w:szCs w:val="24"/>
        </w:rPr>
        <w:t xml:space="preserve">Customer Trust issues after </w:t>
      </w:r>
      <w:r w:rsidR="00DE47B4" w:rsidRPr="002A088D">
        <w:rPr>
          <w:rFonts w:ascii="Georgia" w:hAnsi="Georgia"/>
          <w:color w:val="000000"/>
          <w:sz w:val="24"/>
          <w:szCs w:val="24"/>
        </w:rPr>
        <w:t>M &amp; A</w:t>
      </w:r>
    </w:p>
    <w:p w:rsidR="00E32E2C" w:rsidRPr="002A088D" w:rsidRDefault="00E32E2C" w:rsidP="002A088D">
      <w:pPr>
        <w:pStyle w:val="ListParagraph"/>
        <w:numPr>
          <w:ilvl w:val="0"/>
          <w:numId w:val="7"/>
        </w:numPr>
        <w:spacing w:after="0" w:line="360" w:lineRule="auto"/>
        <w:rPr>
          <w:rFonts w:ascii="Georgia" w:hAnsi="Georgia"/>
          <w:color w:val="000000"/>
          <w:sz w:val="24"/>
          <w:szCs w:val="24"/>
        </w:rPr>
      </w:pPr>
      <w:r w:rsidRPr="002A088D">
        <w:rPr>
          <w:rFonts w:ascii="Georgia" w:hAnsi="Georgia"/>
          <w:color w:val="000000"/>
          <w:sz w:val="24"/>
          <w:szCs w:val="24"/>
        </w:rPr>
        <w:t xml:space="preserve">Impact on Services after </w:t>
      </w:r>
      <w:r w:rsidR="00DE47B4" w:rsidRPr="002A088D">
        <w:rPr>
          <w:rFonts w:ascii="Georgia" w:hAnsi="Georgia"/>
          <w:color w:val="000000"/>
          <w:sz w:val="24"/>
          <w:szCs w:val="24"/>
        </w:rPr>
        <w:t>M &amp; A</w:t>
      </w:r>
    </w:p>
    <w:p w:rsidR="004E33ED" w:rsidRPr="002A088D" w:rsidRDefault="00E32E2C" w:rsidP="002A088D">
      <w:pPr>
        <w:spacing w:after="0" w:line="360" w:lineRule="auto"/>
        <w:rPr>
          <w:rFonts w:ascii="Georgia" w:hAnsi="Georgia"/>
          <w:b/>
          <w:sz w:val="24"/>
          <w:szCs w:val="24"/>
        </w:rPr>
      </w:pPr>
      <w:r w:rsidRPr="002A088D">
        <w:rPr>
          <w:rFonts w:ascii="Georgia" w:hAnsi="Georgia"/>
          <w:b/>
          <w:sz w:val="24"/>
          <w:szCs w:val="24"/>
        </w:rPr>
        <w:t xml:space="preserve">F – </w:t>
      </w:r>
      <w:r w:rsidR="00DE47B4" w:rsidRPr="002A088D">
        <w:rPr>
          <w:rFonts w:ascii="Georgia" w:hAnsi="Georgia"/>
          <w:b/>
          <w:color w:val="000000"/>
          <w:sz w:val="24"/>
          <w:szCs w:val="24"/>
        </w:rPr>
        <w:t>M &amp; A</w:t>
      </w:r>
      <w:r w:rsidR="00DE47B4" w:rsidRPr="002A088D">
        <w:rPr>
          <w:rFonts w:ascii="Georgia" w:hAnsi="Georgia"/>
          <w:b/>
          <w:sz w:val="24"/>
          <w:szCs w:val="24"/>
        </w:rPr>
        <w:t xml:space="preserve"> </w:t>
      </w:r>
      <w:r w:rsidR="004E33ED" w:rsidRPr="002A088D">
        <w:rPr>
          <w:rFonts w:ascii="Georgia" w:hAnsi="Georgia"/>
          <w:b/>
          <w:sz w:val="24"/>
          <w:szCs w:val="24"/>
        </w:rPr>
        <w:t>in Recent Scenario</w:t>
      </w:r>
    </w:p>
    <w:p w:rsidR="00AC4001" w:rsidRPr="002A088D" w:rsidRDefault="00AC4001" w:rsidP="002A088D">
      <w:pPr>
        <w:pStyle w:val="ListParagraph"/>
        <w:numPr>
          <w:ilvl w:val="0"/>
          <w:numId w:val="7"/>
        </w:numPr>
        <w:spacing w:after="0" w:line="360" w:lineRule="auto"/>
        <w:rPr>
          <w:rFonts w:ascii="Georgia" w:hAnsi="Georgia"/>
          <w:color w:val="000000"/>
          <w:sz w:val="24"/>
          <w:szCs w:val="24"/>
        </w:rPr>
      </w:pPr>
      <w:r w:rsidRPr="002A088D">
        <w:rPr>
          <w:rFonts w:ascii="Georgia" w:hAnsi="Georgia"/>
          <w:color w:val="000000"/>
          <w:sz w:val="24"/>
          <w:szCs w:val="24"/>
        </w:rPr>
        <w:t>M &amp; A: The Developed &amp; the Developing nations</w:t>
      </w:r>
    </w:p>
    <w:p w:rsidR="00AC4001" w:rsidRPr="002A088D" w:rsidRDefault="00AC4001" w:rsidP="002A088D">
      <w:pPr>
        <w:pStyle w:val="ListParagraph"/>
        <w:numPr>
          <w:ilvl w:val="0"/>
          <w:numId w:val="7"/>
        </w:numPr>
        <w:spacing w:after="0" w:line="360" w:lineRule="auto"/>
        <w:rPr>
          <w:rFonts w:ascii="Georgia" w:hAnsi="Georgia"/>
          <w:color w:val="000000"/>
          <w:sz w:val="24"/>
          <w:szCs w:val="24"/>
        </w:rPr>
      </w:pPr>
      <w:r w:rsidRPr="002A088D">
        <w:rPr>
          <w:rFonts w:ascii="Georgia" w:hAnsi="Georgia"/>
          <w:color w:val="000000"/>
          <w:sz w:val="24"/>
          <w:szCs w:val="24"/>
        </w:rPr>
        <w:t>M &amp; A: Procedural issues; Pre and Post issues</w:t>
      </w:r>
    </w:p>
    <w:p w:rsidR="00AC4001" w:rsidRPr="002A088D" w:rsidRDefault="00AC4001" w:rsidP="002A088D">
      <w:pPr>
        <w:pStyle w:val="ListParagraph"/>
        <w:numPr>
          <w:ilvl w:val="0"/>
          <w:numId w:val="7"/>
        </w:numPr>
        <w:spacing w:after="0" w:line="360" w:lineRule="auto"/>
        <w:rPr>
          <w:rFonts w:ascii="Georgia" w:hAnsi="Georgia"/>
          <w:color w:val="000000"/>
          <w:sz w:val="24"/>
          <w:szCs w:val="24"/>
        </w:rPr>
      </w:pPr>
      <w:r w:rsidRPr="002A088D">
        <w:rPr>
          <w:rFonts w:ascii="Georgia" w:hAnsi="Georgia"/>
          <w:color w:val="000000"/>
          <w:sz w:val="24"/>
          <w:szCs w:val="24"/>
        </w:rPr>
        <w:t>M &amp; A: The Asian Scenario</w:t>
      </w:r>
    </w:p>
    <w:p w:rsidR="00AC4001" w:rsidRPr="002A088D" w:rsidRDefault="00AC4001" w:rsidP="002A088D">
      <w:pPr>
        <w:pStyle w:val="ListParagraph"/>
        <w:numPr>
          <w:ilvl w:val="0"/>
          <w:numId w:val="7"/>
        </w:numPr>
        <w:spacing w:after="0" w:line="360" w:lineRule="auto"/>
        <w:rPr>
          <w:rFonts w:ascii="Georgia" w:hAnsi="Georgia"/>
          <w:color w:val="000000"/>
          <w:sz w:val="24"/>
          <w:szCs w:val="24"/>
        </w:rPr>
      </w:pPr>
      <w:r w:rsidRPr="002A088D">
        <w:rPr>
          <w:rFonts w:ascii="Georgia" w:hAnsi="Georgia"/>
          <w:color w:val="000000"/>
          <w:sz w:val="24"/>
          <w:szCs w:val="24"/>
        </w:rPr>
        <w:t>M &amp; A: Sick &amp; Healthy Organizations</w:t>
      </w:r>
    </w:p>
    <w:p w:rsidR="00AC4001" w:rsidRPr="002A088D" w:rsidRDefault="00AC4001" w:rsidP="002A088D">
      <w:pPr>
        <w:pStyle w:val="ListParagraph"/>
        <w:numPr>
          <w:ilvl w:val="0"/>
          <w:numId w:val="7"/>
        </w:numPr>
        <w:spacing w:after="0" w:line="360" w:lineRule="auto"/>
        <w:rPr>
          <w:rFonts w:ascii="Georgia" w:hAnsi="Georgia"/>
          <w:color w:val="000000"/>
          <w:sz w:val="24"/>
          <w:szCs w:val="24"/>
        </w:rPr>
      </w:pPr>
      <w:r w:rsidRPr="002A088D">
        <w:rPr>
          <w:rFonts w:ascii="Georgia" w:hAnsi="Georgia"/>
          <w:color w:val="000000"/>
          <w:sz w:val="24"/>
          <w:szCs w:val="24"/>
        </w:rPr>
        <w:t>M &amp; A: Historical, Political &amp; Sociological dimensions</w:t>
      </w:r>
    </w:p>
    <w:p w:rsidR="00AC4001" w:rsidRPr="002A088D" w:rsidRDefault="00AC4001" w:rsidP="002A088D">
      <w:pPr>
        <w:pStyle w:val="ListParagraph"/>
        <w:numPr>
          <w:ilvl w:val="0"/>
          <w:numId w:val="7"/>
        </w:numPr>
        <w:spacing w:after="0" w:line="360" w:lineRule="auto"/>
        <w:rPr>
          <w:rFonts w:ascii="Georgia" w:hAnsi="Georgia"/>
          <w:sz w:val="24"/>
          <w:szCs w:val="24"/>
        </w:rPr>
      </w:pPr>
      <w:r w:rsidRPr="002A088D">
        <w:rPr>
          <w:rFonts w:ascii="Georgia" w:hAnsi="Georgia"/>
          <w:color w:val="000000"/>
          <w:sz w:val="24"/>
          <w:szCs w:val="24"/>
        </w:rPr>
        <w:t>M</w:t>
      </w:r>
      <w:r w:rsidRPr="002A088D">
        <w:rPr>
          <w:rFonts w:ascii="Georgia" w:hAnsi="Georgia"/>
          <w:sz w:val="24"/>
          <w:szCs w:val="24"/>
        </w:rPr>
        <w:t xml:space="preserve"> &amp; A: Case Studies of Winning Strategies</w:t>
      </w:r>
    </w:p>
    <w:p w:rsidR="00AC4001" w:rsidRPr="002A088D" w:rsidRDefault="00E32E2C" w:rsidP="002A088D">
      <w:pPr>
        <w:spacing w:after="0" w:line="360" w:lineRule="auto"/>
        <w:rPr>
          <w:rFonts w:ascii="Georgia" w:hAnsi="Georgia"/>
          <w:b/>
          <w:sz w:val="24"/>
          <w:szCs w:val="24"/>
        </w:rPr>
      </w:pPr>
      <w:r w:rsidRPr="002A088D">
        <w:rPr>
          <w:rFonts w:ascii="Georgia" w:hAnsi="Georgia"/>
          <w:b/>
          <w:sz w:val="24"/>
          <w:szCs w:val="24"/>
        </w:rPr>
        <w:t xml:space="preserve">G – </w:t>
      </w:r>
      <w:r w:rsidR="00AC4001" w:rsidRPr="002A088D">
        <w:rPr>
          <w:rFonts w:ascii="Georgia" w:hAnsi="Georgia"/>
          <w:b/>
          <w:sz w:val="24"/>
          <w:szCs w:val="24"/>
        </w:rPr>
        <w:t xml:space="preserve">Emerging Trends in Indian &amp; International </w:t>
      </w:r>
      <w:r w:rsidR="00DE47B4" w:rsidRPr="002A088D">
        <w:rPr>
          <w:rFonts w:ascii="Georgia" w:hAnsi="Georgia"/>
          <w:b/>
          <w:color w:val="000000"/>
          <w:sz w:val="24"/>
          <w:szCs w:val="24"/>
        </w:rPr>
        <w:t>M &amp; A</w:t>
      </w:r>
    </w:p>
    <w:p w:rsidR="00AC4001" w:rsidRPr="002A088D" w:rsidRDefault="00AC4001" w:rsidP="002A088D">
      <w:pPr>
        <w:pStyle w:val="ListParagraph"/>
        <w:numPr>
          <w:ilvl w:val="0"/>
          <w:numId w:val="6"/>
        </w:numPr>
        <w:spacing w:after="0" w:line="360" w:lineRule="auto"/>
        <w:rPr>
          <w:rFonts w:ascii="Georgia" w:hAnsi="Georgia"/>
          <w:color w:val="000000"/>
          <w:sz w:val="24"/>
          <w:szCs w:val="24"/>
        </w:rPr>
      </w:pPr>
      <w:r w:rsidRPr="002A088D">
        <w:rPr>
          <w:rFonts w:ascii="Georgia" w:hAnsi="Georgia"/>
          <w:color w:val="000000"/>
          <w:sz w:val="24"/>
          <w:szCs w:val="24"/>
        </w:rPr>
        <w:t>State of the market (regional and sectoral deal volumes and values)</w:t>
      </w:r>
    </w:p>
    <w:p w:rsidR="00AC4001" w:rsidRPr="002A088D" w:rsidRDefault="00AC4001" w:rsidP="002A088D">
      <w:pPr>
        <w:pStyle w:val="ListParagraph"/>
        <w:numPr>
          <w:ilvl w:val="0"/>
          <w:numId w:val="6"/>
        </w:numPr>
        <w:spacing w:after="0" w:line="360" w:lineRule="auto"/>
        <w:rPr>
          <w:rFonts w:ascii="Georgia" w:hAnsi="Georgia"/>
          <w:color w:val="000000"/>
          <w:sz w:val="24"/>
          <w:szCs w:val="24"/>
        </w:rPr>
      </w:pPr>
      <w:r w:rsidRPr="002A088D">
        <w:rPr>
          <w:rFonts w:ascii="Georgia" w:hAnsi="Georgia"/>
          <w:color w:val="000000"/>
          <w:sz w:val="24"/>
          <w:szCs w:val="24"/>
        </w:rPr>
        <w:t xml:space="preserve">Market trends in international </w:t>
      </w:r>
      <w:r w:rsidR="00DE47B4" w:rsidRPr="002A088D">
        <w:rPr>
          <w:rFonts w:ascii="Georgia" w:hAnsi="Georgia"/>
          <w:color w:val="000000"/>
          <w:sz w:val="24"/>
          <w:szCs w:val="24"/>
        </w:rPr>
        <w:t xml:space="preserve">M &amp; A </w:t>
      </w:r>
      <w:r w:rsidRPr="002A088D">
        <w:rPr>
          <w:rFonts w:ascii="Georgia" w:hAnsi="Georgia"/>
          <w:color w:val="000000"/>
          <w:sz w:val="24"/>
          <w:szCs w:val="24"/>
        </w:rPr>
        <w:t>for 2018</w:t>
      </w:r>
    </w:p>
    <w:p w:rsidR="00AC4001" w:rsidRPr="002A088D" w:rsidRDefault="00AC4001" w:rsidP="002A088D">
      <w:pPr>
        <w:pStyle w:val="ListParagraph"/>
        <w:numPr>
          <w:ilvl w:val="0"/>
          <w:numId w:val="6"/>
        </w:numPr>
        <w:spacing w:after="0" w:line="360" w:lineRule="auto"/>
        <w:rPr>
          <w:rFonts w:ascii="Georgia" w:hAnsi="Georgia"/>
          <w:color w:val="000000"/>
          <w:sz w:val="24"/>
          <w:szCs w:val="24"/>
        </w:rPr>
      </w:pPr>
      <w:r w:rsidRPr="002A088D">
        <w:rPr>
          <w:rFonts w:ascii="Georgia" w:hAnsi="Georgia"/>
          <w:color w:val="000000"/>
          <w:sz w:val="24"/>
          <w:szCs w:val="24"/>
        </w:rPr>
        <w:t xml:space="preserve">Geopolitical environment for cross border </w:t>
      </w:r>
      <w:r w:rsidR="00DE47B4" w:rsidRPr="002A088D">
        <w:rPr>
          <w:rFonts w:ascii="Georgia" w:hAnsi="Georgia"/>
          <w:color w:val="000000"/>
          <w:sz w:val="24"/>
          <w:szCs w:val="24"/>
        </w:rPr>
        <w:t>M &amp; A</w:t>
      </w:r>
      <w:r w:rsidRPr="002A088D">
        <w:rPr>
          <w:rFonts w:ascii="Georgia" w:hAnsi="Georgia"/>
          <w:color w:val="000000"/>
          <w:sz w:val="24"/>
          <w:szCs w:val="24"/>
        </w:rPr>
        <w:t>, including macroeconomics, political backdrop and protectionism</w:t>
      </w:r>
    </w:p>
    <w:p w:rsidR="00AC4001" w:rsidRPr="002A088D" w:rsidRDefault="00AC4001" w:rsidP="002A088D">
      <w:pPr>
        <w:pStyle w:val="ListParagraph"/>
        <w:numPr>
          <w:ilvl w:val="0"/>
          <w:numId w:val="6"/>
        </w:numPr>
        <w:spacing w:after="0" w:line="360" w:lineRule="auto"/>
        <w:rPr>
          <w:rFonts w:ascii="Georgia" w:hAnsi="Georgia"/>
          <w:color w:val="000000"/>
          <w:sz w:val="24"/>
          <w:szCs w:val="24"/>
        </w:rPr>
      </w:pPr>
      <w:r w:rsidRPr="002A088D">
        <w:rPr>
          <w:rFonts w:ascii="Georgia" w:hAnsi="Georgia"/>
          <w:color w:val="000000"/>
          <w:sz w:val="24"/>
          <w:szCs w:val="24"/>
        </w:rPr>
        <w:t>Selected key deal term trends</w:t>
      </w:r>
    </w:p>
    <w:p w:rsidR="00AC4001" w:rsidRPr="002A088D" w:rsidRDefault="00AC4001" w:rsidP="002A088D">
      <w:pPr>
        <w:pStyle w:val="ListParagraph"/>
        <w:numPr>
          <w:ilvl w:val="0"/>
          <w:numId w:val="6"/>
        </w:numPr>
        <w:spacing w:after="0" w:line="360" w:lineRule="auto"/>
        <w:rPr>
          <w:rFonts w:ascii="Georgia" w:hAnsi="Georgia"/>
          <w:color w:val="000000"/>
          <w:sz w:val="24"/>
          <w:szCs w:val="24"/>
        </w:rPr>
      </w:pPr>
      <w:r w:rsidRPr="002A088D">
        <w:rPr>
          <w:rFonts w:ascii="Georgia" w:hAnsi="Georgia"/>
          <w:color w:val="000000"/>
          <w:sz w:val="24"/>
          <w:szCs w:val="24"/>
        </w:rPr>
        <w:t>Shareholder activism</w:t>
      </w:r>
    </w:p>
    <w:p w:rsidR="00AC4001" w:rsidRPr="002A088D" w:rsidRDefault="00DE47B4" w:rsidP="002A088D">
      <w:pPr>
        <w:pStyle w:val="ListParagraph"/>
        <w:numPr>
          <w:ilvl w:val="0"/>
          <w:numId w:val="6"/>
        </w:numPr>
        <w:spacing w:after="0" w:line="360" w:lineRule="auto"/>
        <w:rPr>
          <w:rFonts w:ascii="Georgia" w:hAnsi="Georgia"/>
          <w:color w:val="000000"/>
          <w:sz w:val="24"/>
          <w:szCs w:val="24"/>
        </w:rPr>
      </w:pPr>
      <w:r w:rsidRPr="002A088D">
        <w:rPr>
          <w:rFonts w:ascii="Georgia" w:hAnsi="Georgia"/>
          <w:color w:val="000000"/>
          <w:sz w:val="24"/>
          <w:szCs w:val="24"/>
        </w:rPr>
        <w:t xml:space="preserve">M &amp; A </w:t>
      </w:r>
      <w:r w:rsidR="00AC4001" w:rsidRPr="002A088D">
        <w:rPr>
          <w:rFonts w:ascii="Georgia" w:hAnsi="Georgia"/>
          <w:color w:val="000000"/>
          <w:sz w:val="24"/>
          <w:szCs w:val="24"/>
        </w:rPr>
        <w:t>outlook for 2019</w:t>
      </w:r>
    </w:p>
    <w:p w:rsidR="00AC4001" w:rsidRPr="002A088D" w:rsidRDefault="00AC4001" w:rsidP="002A088D">
      <w:pPr>
        <w:spacing w:after="0" w:line="360" w:lineRule="auto"/>
        <w:rPr>
          <w:rFonts w:ascii="Georgia" w:hAnsi="Georgia"/>
          <w:sz w:val="24"/>
          <w:szCs w:val="24"/>
        </w:rPr>
      </w:pPr>
    </w:p>
    <w:p w:rsidR="00235574" w:rsidRPr="0088011A" w:rsidRDefault="00E32E2C" w:rsidP="002A088D">
      <w:pPr>
        <w:spacing w:after="0" w:line="360" w:lineRule="auto"/>
        <w:rPr>
          <w:rFonts w:ascii="Georgia" w:hAnsi="Georgia"/>
          <w:sz w:val="24"/>
          <w:szCs w:val="24"/>
        </w:rPr>
      </w:pPr>
      <w:r w:rsidRPr="002A088D">
        <w:rPr>
          <w:rFonts w:ascii="Georgia" w:hAnsi="Georgia"/>
          <w:sz w:val="24"/>
          <w:szCs w:val="24"/>
        </w:rPr>
        <w:t xml:space="preserve">To have a panoramic view of M &amp; A, the above mentioned sub-themes have been carved out. Each </w:t>
      </w:r>
      <w:r w:rsidR="00286498" w:rsidRPr="002A088D">
        <w:rPr>
          <w:rFonts w:ascii="Georgia" w:hAnsi="Georgia"/>
          <w:sz w:val="24"/>
          <w:szCs w:val="24"/>
        </w:rPr>
        <w:t xml:space="preserve">theme can be </w:t>
      </w:r>
      <w:r w:rsidR="00286498" w:rsidRPr="002A088D">
        <w:rPr>
          <w:rFonts w:ascii="Georgia" w:hAnsi="Georgia"/>
          <w:b/>
          <w:sz w:val="24"/>
          <w:szCs w:val="24"/>
        </w:rPr>
        <w:t>Reviewed from the Legal and Managerial A</w:t>
      </w:r>
      <w:r w:rsidRPr="002A088D">
        <w:rPr>
          <w:rFonts w:ascii="Georgia" w:hAnsi="Georgia"/>
          <w:b/>
          <w:sz w:val="24"/>
          <w:szCs w:val="24"/>
        </w:rPr>
        <w:t>spect</w:t>
      </w:r>
      <w:r w:rsidRPr="002A088D">
        <w:rPr>
          <w:rFonts w:ascii="Georgia" w:hAnsi="Georgia"/>
          <w:sz w:val="24"/>
          <w:szCs w:val="24"/>
        </w:rPr>
        <w:t xml:space="preserve">. </w:t>
      </w:r>
      <w:r w:rsidRPr="002A088D">
        <w:rPr>
          <w:rFonts w:ascii="Georgia" w:hAnsi="Georgia"/>
          <w:bCs/>
          <w:sz w:val="24"/>
          <w:szCs w:val="24"/>
        </w:rPr>
        <w:t xml:space="preserve">The above list of sub-themes is not all comprehensive. Paper contributors may write on any other aspect relevant of M &amp; A also. </w:t>
      </w:r>
    </w:p>
    <w:p w:rsidR="00E2289A" w:rsidRPr="002A088D" w:rsidRDefault="00E2289A" w:rsidP="002A088D">
      <w:pPr>
        <w:spacing w:after="0" w:line="360" w:lineRule="auto"/>
        <w:jc w:val="both"/>
        <w:rPr>
          <w:rFonts w:ascii="Georgia" w:hAnsi="Georgia"/>
          <w:sz w:val="24"/>
          <w:szCs w:val="24"/>
        </w:rPr>
      </w:pPr>
    </w:p>
    <w:p w:rsidR="00E2289A" w:rsidRPr="002A088D" w:rsidRDefault="00CF27F1" w:rsidP="002A088D">
      <w:pPr>
        <w:shd w:val="clear" w:color="auto" w:fill="C2D69B" w:themeFill="accent3" w:themeFillTint="99"/>
        <w:spacing w:after="0" w:line="360" w:lineRule="auto"/>
        <w:rPr>
          <w:rFonts w:ascii="Georgia" w:hAnsi="Georgia"/>
          <w:b/>
          <w:sz w:val="24"/>
          <w:szCs w:val="24"/>
        </w:rPr>
      </w:pPr>
      <w:r w:rsidRPr="002A088D">
        <w:rPr>
          <w:rFonts w:ascii="Georgia" w:hAnsi="Georgia"/>
          <w:b/>
          <w:sz w:val="24"/>
          <w:szCs w:val="24"/>
        </w:rPr>
        <w:t>Guidelines for Paper Publication</w:t>
      </w:r>
    </w:p>
    <w:p w:rsidR="00EE5BD0" w:rsidRPr="0088011A" w:rsidRDefault="00EE5BD0" w:rsidP="0088011A">
      <w:pPr>
        <w:pStyle w:val="NormalWeb"/>
        <w:shd w:val="clear" w:color="auto" w:fill="FFFFFF"/>
        <w:spacing w:before="0" w:beforeAutospacing="0" w:after="0" w:afterAutospacing="0" w:line="360" w:lineRule="auto"/>
        <w:jc w:val="both"/>
        <w:rPr>
          <w:rFonts w:ascii="Georgia" w:hAnsi="Georgia" w:cs="Arial"/>
          <w:color w:val="000000" w:themeColor="text1"/>
        </w:rPr>
      </w:pPr>
      <w:r w:rsidRPr="0088011A">
        <w:rPr>
          <w:rFonts w:ascii="Georgia" w:hAnsi="Georgia" w:cs="Arial"/>
          <w:color w:val="000000" w:themeColor="text1"/>
        </w:rPr>
        <w:t>Authors are requested to send editable word documents of their research paper / articles not exceeding, as far as possible, 3000 words, using Times New Roman Font (size 12, MS WORD &amp; 1.5 spacing) at </w:t>
      </w:r>
      <w:hyperlink r:id="rId5" w:history="1">
        <w:r w:rsidRPr="0088011A">
          <w:rPr>
            <w:rStyle w:val="Hyperlink"/>
            <w:rFonts w:ascii="Georgia" w:hAnsi="Georgia" w:cs="Arial"/>
            <w:b/>
            <w:bCs/>
            <w:i/>
            <w:iCs/>
            <w:color w:val="000000" w:themeColor="text1"/>
          </w:rPr>
          <w:t>conference@dme.ac.in</w:t>
        </w:r>
      </w:hyperlink>
      <w:r w:rsidRPr="0088011A">
        <w:rPr>
          <w:rFonts w:ascii="Georgia" w:hAnsi="Georgia" w:cs="Arial"/>
          <w:color w:val="000000" w:themeColor="text1"/>
        </w:rPr>
        <w:t>. The authors are required to follow APA Referencing format for paper submission. The article should indicate title of the paper, name of the author(s) and organization(s), contact number and e-mail address.  Tables, Illustrations, Charts, Figures, Data or any other secondary information should be serially numbered and acknowledged.  Research papers / articles submitted should be accompanied with a declaration by the author(s), stating that the contents of the research paper have not been published elsewhere. Registration form and Declaration is available on the website at </w:t>
      </w:r>
      <w:hyperlink r:id="rId6" w:tgtFrame="_blank" w:history="1">
        <w:r w:rsidRPr="0088011A">
          <w:rPr>
            <w:rStyle w:val="Hyperlink"/>
            <w:rFonts w:ascii="Georgia" w:hAnsi="Georgia" w:cs="Arial"/>
            <w:b/>
            <w:bCs/>
            <w:color w:val="000000" w:themeColor="text1"/>
          </w:rPr>
          <w:t>http://dme.ac.in/joint-conference-ma/</w:t>
        </w:r>
      </w:hyperlink>
      <w:r w:rsidRPr="0088011A">
        <w:rPr>
          <w:rStyle w:val="Emphasis"/>
          <w:rFonts w:ascii="Georgia" w:hAnsi="Georgia" w:cs="Arial"/>
          <w:b/>
          <w:bCs/>
          <w:color w:val="000000" w:themeColor="text1"/>
        </w:rPr>
        <w:t>  </w:t>
      </w:r>
    </w:p>
    <w:p w:rsidR="00EE5BD0" w:rsidRDefault="00EE5BD0" w:rsidP="00EE5BD0">
      <w:pPr>
        <w:pStyle w:val="NormalWeb"/>
        <w:shd w:val="clear" w:color="auto" w:fill="FFFFFF"/>
        <w:spacing w:before="0" w:beforeAutospacing="0" w:after="0" w:afterAutospacing="0"/>
        <w:jc w:val="both"/>
        <w:rPr>
          <w:rFonts w:ascii="Arial" w:hAnsi="Arial" w:cs="Arial"/>
          <w:color w:val="5F5F5F"/>
        </w:rPr>
      </w:pPr>
      <w:r>
        <w:rPr>
          <w:rFonts w:ascii="Georgia" w:hAnsi="Georgia" w:cs="Arial"/>
          <w:b/>
          <w:bCs/>
          <w:color w:val="5F5F5F"/>
        </w:rPr>
        <w:br/>
      </w:r>
    </w:p>
    <w:p w:rsidR="00EE5BD0" w:rsidRPr="0088011A" w:rsidRDefault="00EE5BD0" w:rsidP="0088011A">
      <w:pPr>
        <w:pStyle w:val="NormalWeb"/>
        <w:shd w:val="clear" w:color="auto" w:fill="FFFFFF"/>
        <w:spacing w:before="0" w:beforeAutospacing="0" w:after="0" w:afterAutospacing="0" w:line="360" w:lineRule="auto"/>
        <w:jc w:val="both"/>
        <w:rPr>
          <w:rFonts w:ascii="Georgia" w:hAnsi="Georgia" w:cs="Arial"/>
          <w:b/>
          <w:color w:val="000000" w:themeColor="text1"/>
        </w:rPr>
      </w:pPr>
      <w:r w:rsidRPr="0088011A">
        <w:rPr>
          <w:rFonts w:ascii="Georgia" w:hAnsi="Georgia" w:cs="Arial"/>
          <w:b/>
          <w:color w:val="000000" w:themeColor="text1"/>
        </w:rPr>
        <w:t>Peer reviewed selected papers will be published in UGC approved Journal with Impact Factor 7.5 and other selected papers will be published in a book having an ISBN number, which will be released on 27 April. </w:t>
      </w:r>
    </w:p>
    <w:p w:rsidR="0088011A" w:rsidRDefault="0088011A" w:rsidP="00EE5BD0">
      <w:pPr>
        <w:pStyle w:val="NormalWeb"/>
        <w:shd w:val="clear" w:color="auto" w:fill="FFFFFF"/>
        <w:spacing w:before="0" w:beforeAutospacing="0" w:after="0" w:afterAutospacing="0"/>
        <w:jc w:val="both"/>
        <w:rPr>
          <w:rFonts w:ascii="Arial" w:hAnsi="Arial" w:cs="Arial"/>
          <w:color w:val="5F5F5F"/>
        </w:rPr>
      </w:pPr>
    </w:p>
    <w:p w:rsidR="002A088D" w:rsidRPr="002A088D" w:rsidRDefault="002A088D" w:rsidP="002A088D">
      <w:pPr>
        <w:shd w:val="clear" w:color="auto" w:fill="C2D69B" w:themeFill="accent3" w:themeFillTint="99"/>
        <w:spacing w:after="0" w:line="360" w:lineRule="auto"/>
        <w:rPr>
          <w:rFonts w:ascii="Georgia" w:hAnsi="Georgia"/>
          <w:b/>
          <w:sz w:val="24"/>
          <w:szCs w:val="24"/>
        </w:rPr>
      </w:pPr>
      <w:r w:rsidRPr="002A088D">
        <w:rPr>
          <w:rFonts w:ascii="Georgia" w:hAnsi="Georgia"/>
          <w:b/>
          <w:sz w:val="24"/>
          <w:szCs w:val="24"/>
        </w:rPr>
        <w:t>Important Dates</w:t>
      </w:r>
    </w:p>
    <w:p w:rsidR="0088011A" w:rsidRPr="0088011A" w:rsidRDefault="0088011A" w:rsidP="0088011A">
      <w:pPr>
        <w:shd w:val="clear" w:color="auto" w:fill="FFFFFF"/>
        <w:spacing w:after="0" w:line="240" w:lineRule="auto"/>
        <w:rPr>
          <w:rFonts w:ascii="Roboto" w:hAnsi="Roboto"/>
          <w:color w:val="5F5F5F"/>
          <w:sz w:val="24"/>
          <w:szCs w:val="24"/>
        </w:rPr>
      </w:pPr>
      <w:r w:rsidRPr="0088011A">
        <w:rPr>
          <w:rFonts w:ascii="Roboto" w:hAnsi="Roboto"/>
          <w:b/>
          <w:bCs/>
          <w:i/>
          <w:iCs/>
          <w:color w:val="5F5F5F"/>
          <w:sz w:val="24"/>
          <w:szCs w:val="24"/>
        </w:rPr>
        <w:t>Important Dates</w:t>
      </w:r>
    </w:p>
    <w:tbl>
      <w:tblPr>
        <w:tblW w:w="9225" w:type="dxa"/>
        <w:tblBorders>
          <w:top w:val="single" w:sz="6" w:space="0" w:color="F1F1F1"/>
          <w:left w:val="single" w:sz="6" w:space="0" w:color="F1F1F1"/>
          <w:bottom w:val="single" w:sz="6" w:space="0" w:color="F1F1F1"/>
          <w:right w:val="single" w:sz="6" w:space="0" w:color="F1F1F1"/>
        </w:tblBorders>
        <w:shd w:val="clear" w:color="auto" w:fill="FFFFFF"/>
        <w:tblCellMar>
          <w:top w:w="15" w:type="dxa"/>
          <w:left w:w="15" w:type="dxa"/>
          <w:bottom w:w="15" w:type="dxa"/>
          <w:right w:w="15" w:type="dxa"/>
        </w:tblCellMar>
        <w:tblLook w:val="04A0"/>
      </w:tblPr>
      <w:tblGrid>
        <w:gridCol w:w="7505"/>
        <w:gridCol w:w="1720"/>
      </w:tblGrid>
      <w:tr w:rsidR="0088011A" w:rsidRPr="0088011A" w:rsidTr="0088011A">
        <w:tc>
          <w:tcPr>
            <w:tcW w:w="0" w:type="auto"/>
            <w:tcBorders>
              <w:top w:val="single" w:sz="6" w:space="0" w:color="EFEFEF"/>
            </w:tcBorders>
            <w:shd w:val="clear" w:color="auto" w:fill="FFFFFF"/>
            <w:vAlign w:val="center"/>
            <w:hideMark/>
          </w:tcPr>
          <w:p w:rsidR="0088011A" w:rsidRPr="0088011A" w:rsidRDefault="0088011A" w:rsidP="0088011A">
            <w:pPr>
              <w:spacing w:after="0" w:line="240" w:lineRule="auto"/>
              <w:rPr>
                <w:rFonts w:ascii="Roboto" w:hAnsi="Roboto"/>
                <w:color w:val="5F5F5F"/>
                <w:sz w:val="21"/>
                <w:szCs w:val="21"/>
              </w:rPr>
            </w:pPr>
            <w:r w:rsidRPr="0088011A">
              <w:rPr>
                <w:rFonts w:ascii="Roboto" w:hAnsi="Roboto"/>
                <w:b/>
                <w:bCs/>
                <w:i/>
                <w:iCs/>
                <w:color w:val="5F5F5F"/>
                <w:sz w:val="21"/>
              </w:rPr>
              <w:t>Last date for Submission of Abstract</w:t>
            </w:r>
          </w:p>
        </w:tc>
        <w:tc>
          <w:tcPr>
            <w:tcW w:w="0" w:type="auto"/>
            <w:tcBorders>
              <w:top w:val="single" w:sz="6" w:space="0" w:color="EFEFEF"/>
            </w:tcBorders>
            <w:shd w:val="clear" w:color="auto" w:fill="FFFFFF"/>
            <w:vAlign w:val="center"/>
            <w:hideMark/>
          </w:tcPr>
          <w:p w:rsidR="0088011A" w:rsidRPr="0088011A" w:rsidRDefault="0088011A" w:rsidP="0088011A">
            <w:pPr>
              <w:spacing w:after="0" w:line="240" w:lineRule="auto"/>
              <w:rPr>
                <w:rFonts w:ascii="Roboto" w:hAnsi="Roboto"/>
                <w:color w:val="5F5F5F"/>
                <w:sz w:val="21"/>
                <w:szCs w:val="21"/>
              </w:rPr>
            </w:pPr>
            <w:r w:rsidRPr="0088011A">
              <w:rPr>
                <w:rFonts w:ascii="Roboto" w:hAnsi="Roboto"/>
                <w:color w:val="5F5F5F"/>
                <w:sz w:val="21"/>
                <w:szCs w:val="21"/>
              </w:rPr>
              <w:t>20 March 2019</w:t>
            </w:r>
          </w:p>
        </w:tc>
      </w:tr>
      <w:tr w:rsidR="0088011A" w:rsidRPr="0088011A" w:rsidTr="0088011A">
        <w:tc>
          <w:tcPr>
            <w:tcW w:w="0" w:type="auto"/>
            <w:tcBorders>
              <w:top w:val="single" w:sz="6" w:space="0" w:color="EFEFEF"/>
            </w:tcBorders>
            <w:shd w:val="clear" w:color="auto" w:fill="FFFFFF"/>
            <w:vAlign w:val="center"/>
            <w:hideMark/>
          </w:tcPr>
          <w:p w:rsidR="0088011A" w:rsidRPr="0088011A" w:rsidRDefault="0088011A" w:rsidP="0088011A">
            <w:pPr>
              <w:spacing w:after="0" w:line="240" w:lineRule="auto"/>
              <w:rPr>
                <w:rFonts w:ascii="Roboto" w:hAnsi="Roboto"/>
                <w:color w:val="5F5F5F"/>
                <w:sz w:val="21"/>
                <w:szCs w:val="21"/>
              </w:rPr>
            </w:pPr>
            <w:r w:rsidRPr="0088011A">
              <w:rPr>
                <w:rFonts w:ascii="Roboto" w:hAnsi="Roboto"/>
                <w:b/>
                <w:bCs/>
                <w:i/>
                <w:iCs/>
                <w:color w:val="5F5F5F"/>
                <w:sz w:val="21"/>
              </w:rPr>
              <w:t>Last date for Acceptance of Abstract</w:t>
            </w:r>
          </w:p>
        </w:tc>
        <w:tc>
          <w:tcPr>
            <w:tcW w:w="0" w:type="auto"/>
            <w:tcBorders>
              <w:top w:val="single" w:sz="6" w:space="0" w:color="EFEFEF"/>
            </w:tcBorders>
            <w:shd w:val="clear" w:color="auto" w:fill="FFFFFF"/>
            <w:vAlign w:val="center"/>
            <w:hideMark/>
          </w:tcPr>
          <w:p w:rsidR="0088011A" w:rsidRPr="0088011A" w:rsidRDefault="0088011A" w:rsidP="0088011A">
            <w:pPr>
              <w:spacing w:after="0" w:line="240" w:lineRule="auto"/>
              <w:rPr>
                <w:rFonts w:ascii="Roboto" w:hAnsi="Roboto"/>
                <w:color w:val="5F5F5F"/>
                <w:sz w:val="21"/>
                <w:szCs w:val="21"/>
              </w:rPr>
            </w:pPr>
            <w:r w:rsidRPr="0088011A">
              <w:rPr>
                <w:rFonts w:ascii="Roboto" w:hAnsi="Roboto"/>
                <w:color w:val="5F5F5F"/>
                <w:sz w:val="21"/>
                <w:szCs w:val="21"/>
              </w:rPr>
              <w:t>24 March 2019</w:t>
            </w:r>
          </w:p>
        </w:tc>
      </w:tr>
      <w:tr w:rsidR="0088011A" w:rsidRPr="0088011A" w:rsidTr="0088011A">
        <w:tc>
          <w:tcPr>
            <w:tcW w:w="0" w:type="auto"/>
            <w:tcBorders>
              <w:top w:val="single" w:sz="6" w:space="0" w:color="EFEFEF"/>
            </w:tcBorders>
            <w:shd w:val="clear" w:color="auto" w:fill="FFFFFF"/>
            <w:vAlign w:val="center"/>
            <w:hideMark/>
          </w:tcPr>
          <w:p w:rsidR="0088011A" w:rsidRPr="0088011A" w:rsidRDefault="0088011A" w:rsidP="0088011A">
            <w:pPr>
              <w:spacing w:after="0" w:line="240" w:lineRule="auto"/>
              <w:rPr>
                <w:rFonts w:ascii="Roboto" w:hAnsi="Roboto"/>
                <w:color w:val="5F5F5F"/>
                <w:sz w:val="21"/>
                <w:szCs w:val="21"/>
              </w:rPr>
            </w:pPr>
            <w:r w:rsidRPr="0088011A">
              <w:rPr>
                <w:rFonts w:ascii="Roboto" w:hAnsi="Roboto"/>
                <w:b/>
                <w:bCs/>
                <w:i/>
                <w:iCs/>
                <w:color w:val="5F5F5F"/>
                <w:sz w:val="21"/>
              </w:rPr>
              <w:t>Last date for Submission of Full Article</w:t>
            </w:r>
          </w:p>
        </w:tc>
        <w:tc>
          <w:tcPr>
            <w:tcW w:w="0" w:type="auto"/>
            <w:tcBorders>
              <w:top w:val="single" w:sz="6" w:space="0" w:color="EFEFEF"/>
            </w:tcBorders>
            <w:shd w:val="clear" w:color="auto" w:fill="FFFFFF"/>
            <w:vAlign w:val="center"/>
            <w:hideMark/>
          </w:tcPr>
          <w:p w:rsidR="0088011A" w:rsidRPr="0088011A" w:rsidRDefault="0088011A" w:rsidP="0088011A">
            <w:pPr>
              <w:spacing w:after="0" w:line="240" w:lineRule="auto"/>
              <w:rPr>
                <w:rFonts w:ascii="Roboto" w:hAnsi="Roboto"/>
                <w:color w:val="5F5F5F"/>
                <w:sz w:val="21"/>
                <w:szCs w:val="21"/>
              </w:rPr>
            </w:pPr>
            <w:r w:rsidRPr="0088011A">
              <w:rPr>
                <w:rFonts w:ascii="Roboto" w:hAnsi="Roboto"/>
                <w:color w:val="5F5F5F"/>
                <w:sz w:val="21"/>
                <w:szCs w:val="21"/>
              </w:rPr>
              <w:t>07 April 2019</w:t>
            </w:r>
          </w:p>
        </w:tc>
      </w:tr>
      <w:tr w:rsidR="0088011A" w:rsidRPr="0088011A" w:rsidTr="0088011A">
        <w:tc>
          <w:tcPr>
            <w:tcW w:w="0" w:type="auto"/>
            <w:tcBorders>
              <w:top w:val="single" w:sz="6" w:space="0" w:color="EFEFEF"/>
            </w:tcBorders>
            <w:shd w:val="clear" w:color="auto" w:fill="FFFFFF"/>
            <w:vAlign w:val="center"/>
            <w:hideMark/>
          </w:tcPr>
          <w:p w:rsidR="0088011A" w:rsidRPr="0088011A" w:rsidRDefault="0088011A" w:rsidP="0088011A">
            <w:pPr>
              <w:spacing w:after="0" w:line="240" w:lineRule="auto"/>
              <w:rPr>
                <w:rFonts w:ascii="Roboto" w:hAnsi="Roboto"/>
                <w:color w:val="5F5F5F"/>
                <w:sz w:val="21"/>
                <w:szCs w:val="21"/>
              </w:rPr>
            </w:pPr>
            <w:r w:rsidRPr="0088011A">
              <w:rPr>
                <w:rFonts w:ascii="Roboto" w:hAnsi="Roboto"/>
                <w:b/>
                <w:bCs/>
                <w:i/>
                <w:iCs/>
                <w:color w:val="5F5F5F"/>
                <w:sz w:val="21"/>
              </w:rPr>
              <w:t>Intimation of Acceptance/ Modification/ Suggestions after Review</w:t>
            </w:r>
          </w:p>
        </w:tc>
        <w:tc>
          <w:tcPr>
            <w:tcW w:w="0" w:type="auto"/>
            <w:tcBorders>
              <w:top w:val="single" w:sz="6" w:space="0" w:color="EFEFEF"/>
            </w:tcBorders>
            <w:shd w:val="clear" w:color="auto" w:fill="FFFFFF"/>
            <w:vAlign w:val="center"/>
            <w:hideMark/>
          </w:tcPr>
          <w:p w:rsidR="0088011A" w:rsidRPr="0088011A" w:rsidRDefault="0088011A" w:rsidP="0088011A">
            <w:pPr>
              <w:spacing w:after="0" w:line="240" w:lineRule="auto"/>
              <w:rPr>
                <w:rFonts w:ascii="Roboto" w:hAnsi="Roboto"/>
                <w:color w:val="5F5F5F"/>
                <w:sz w:val="21"/>
                <w:szCs w:val="21"/>
              </w:rPr>
            </w:pPr>
            <w:r w:rsidRPr="0088011A">
              <w:rPr>
                <w:rFonts w:ascii="Roboto" w:hAnsi="Roboto"/>
                <w:color w:val="5F5F5F"/>
                <w:sz w:val="21"/>
                <w:szCs w:val="21"/>
              </w:rPr>
              <w:t>10 April 2019</w:t>
            </w:r>
          </w:p>
        </w:tc>
      </w:tr>
      <w:tr w:rsidR="0088011A" w:rsidRPr="0088011A" w:rsidTr="0088011A">
        <w:tc>
          <w:tcPr>
            <w:tcW w:w="0" w:type="auto"/>
            <w:tcBorders>
              <w:top w:val="single" w:sz="6" w:space="0" w:color="EFEFEF"/>
            </w:tcBorders>
            <w:shd w:val="clear" w:color="auto" w:fill="FFFFFF"/>
            <w:vAlign w:val="center"/>
            <w:hideMark/>
          </w:tcPr>
          <w:p w:rsidR="0088011A" w:rsidRPr="0088011A" w:rsidRDefault="0088011A" w:rsidP="0088011A">
            <w:pPr>
              <w:spacing w:after="0" w:line="240" w:lineRule="auto"/>
              <w:rPr>
                <w:rFonts w:ascii="Roboto" w:hAnsi="Roboto"/>
                <w:color w:val="5F5F5F"/>
                <w:sz w:val="21"/>
                <w:szCs w:val="21"/>
              </w:rPr>
            </w:pPr>
            <w:r w:rsidRPr="0088011A">
              <w:rPr>
                <w:rFonts w:ascii="Roboto" w:hAnsi="Roboto"/>
                <w:b/>
                <w:bCs/>
                <w:i/>
                <w:iCs/>
                <w:color w:val="5F5F5F"/>
                <w:sz w:val="21"/>
              </w:rPr>
              <w:t>Final listing of accepted papers</w:t>
            </w:r>
          </w:p>
        </w:tc>
        <w:tc>
          <w:tcPr>
            <w:tcW w:w="0" w:type="auto"/>
            <w:tcBorders>
              <w:top w:val="single" w:sz="6" w:space="0" w:color="EFEFEF"/>
            </w:tcBorders>
            <w:shd w:val="clear" w:color="auto" w:fill="FFFFFF"/>
            <w:vAlign w:val="center"/>
            <w:hideMark/>
          </w:tcPr>
          <w:p w:rsidR="0088011A" w:rsidRPr="0088011A" w:rsidRDefault="0088011A" w:rsidP="0088011A">
            <w:pPr>
              <w:spacing w:after="0" w:line="240" w:lineRule="auto"/>
              <w:rPr>
                <w:rFonts w:ascii="Roboto" w:hAnsi="Roboto"/>
                <w:color w:val="5F5F5F"/>
                <w:sz w:val="21"/>
                <w:szCs w:val="21"/>
              </w:rPr>
            </w:pPr>
            <w:r w:rsidRPr="0088011A">
              <w:rPr>
                <w:rFonts w:ascii="Roboto" w:hAnsi="Roboto"/>
                <w:color w:val="5F5F5F"/>
                <w:sz w:val="21"/>
                <w:szCs w:val="21"/>
              </w:rPr>
              <w:t>15 April 2019</w:t>
            </w:r>
          </w:p>
        </w:tc>
      </w:tr>
      <w:tr w:rsidR="0088011A" w:rsidRPr="0088011A" w:rsidTr="0088011A">
        <w:tc>
          <w:tcPr>
            <w:tcW w:w="0" w:type="auto"/>
            <w:tcBorders>
              <w:top w:val="single" w:sz="6" w:space="0" w:color="EFEFEF"/>
            </w:tcBorders>
            <w:shd w:val="clear" w:color="auto" w:fill="FFFFFF"/>
            <w:vAlign w:val="center"/>
            <w:hideMark/>
          </w:tcPr>
          <w:p w:rsidR="0088011A" w:rsidRPr="0088011A" w:rsidRDefault="0088011A" w:rsidP="0088011A">
            <w:pPr>
              <w:spacing w:after="0" w:line="240" w:lineRule="auto"/>
              <w:rPr>
                <w:rFonts w:ascii="Roboto" w:hAnsi="Roboto"/>
                <w:color w:val="5F5F5F"/>
                <w:sz w:val="21"/>
                <w:szCs w:val="21"/>
              </w:rPr>
            </w:pPr>
            <w:r w:rsidRPr="0088011A">
              <w:rPr>
                <w:rFonts w:ascii="Roboto" w:hAnsi="Roboto"/>
                <w:b/>
                <w:bCs/>
                <w:i/>
                <w:iCs/>
                <w:color w:val="5F5F5F"/>
                <w:sz w:val="21"/>
              </w:rPr>
              <w:t>Last Date for online Registration</w:t>
            </w:r>
          </w:p>
        </w:tc>
        <w:tc>
          <w:tcPr>
            <w:tcW w:w="0" w:type="auto"/>
            <w:tcBorders>
              <w:top w:val="single" w:sz="6" w:space="0" w:color="EFEFEF"/>
            </w:tcBorders>
            <w:shd w:val="clear" w:color="auto" w:fill="FFFFFF"/>
            <w:vAlign w:val="center"/>
            <w:hideMark/>
          </w:tcPr>
          <w:p w:rsidR="0088011A" w:rsidRPr="0088011A" w:rsidRDefault="0088011A" w:rsidP="0088011A">
            <w:pPr>
              <w:spacing w:after="0" w:line="240" w:lineRule="auto"/>
              <w:rPr>
                <w:rFonts w:ascii="Roboto" w:hAnsi="Roboto"/>
                <w:color w:val="5F5F5F"/>
                <w:sz w:val="21"/>
                <w:szCs w:val="21"/>
              </w:rPr>
            </w:pPr>
            <w:r w:rsidRPr="0088011A">
              <w:rPr>
                <w:rFonts w:ascii="Roboto" w:hAnsi="Roboto"/>
                <w:color w:val="5F5F5F"/>
                <w:sz w:val="21"/>
                <w:szCs w:val="21"/>
              </w:rPr>
              <w:t>23 April 2019</w:t>
            </w:r>
          </w:p>
        </w:tc>
      </w:tr>
    </w:tbl>
    <w:p w:rsidR="002A088D" w:rsidRPr="002A088D" w:rsidRDefault="002A088D" w:rsidP="002A088D">
      <w:pPr>
        <w:spacing w:after="0" w:line="360" w:lineRule="auto"/>
        <w:rPr>
          <w:rFonts w:ascii="Georgia" w:hAnsi="Georgia"/>
          <w:b/>
          <w:sz w:val="24"/>
          <w:szCs w:val="24"/>
        </w:rPr>
      </w:pPr>
    </w:p>
    <w:p w:rsidR="002A088D" w:rsidRPr="002A088D" w:rsidRDefault="002A088D" w:rsidP="002A088D">
      <w:pPr>
        <w:spacing w:after="0" w:line="360" w:lineRule="auto"/>
        <w:jc w:val="both"/>
        <w:rPr>
          <w:rFonts w:ascii="Georgia" w:hAnsi="Georgia"/>
          <w:sz w:val="24"/>
          <w:szCs w:val="24"/>
        </w:rPr>
      </w:pPr>
    </w:p>
    <w:p w:rsidR="00E2289A" w:rsidRPr="002A088D" w:rsidRDefault="002A088D" w:rsidP="002A088D">
      <w:pPr>
        <w:shd w:val="clear" w:color="auto" w:fill="C2D69B" w:themeFill="accent3" w:themeFillTint="99"/>
        <w:spacing w:after="0" w:line="360" w:lineRule="auto"/>
        <w:jc w:val="both"/>
        <w:rPr>
          <w:rFonts w:ascii="Georgia" w:hAnsi="Georgia"/>
          <w:b/>
          <w:sz w:val="24"/>
          <w:szCs w:val="24"/>
        </w:rPr>
      </w:pPr>
      <w:r w:rsidRPr="002A088D">
        <w:rPr>
          <w:rFonts w:ascii="Georgia" w:hAnsi="Georgia"/>
          <w:b/>
          <w:sz w:val="24"/>
          <w:szCs w:val="24"/>
        </w:rPr>
        <w:t>Registration Details</w:t>
      </w:r>
    </w:p>
    <w:p w:rsidR="00E2289A" w:rsidRPr="002A088D" w:rsidRDefault="00CF27F1" w:rsidP="002A088D">
      <w:pPr>
        <w:spacing w:after="0" w:line="360" w:lineRule="auto"/>
        <w:rPr>
          <w:rFonts w:ascii="Georgia" w:hAnsi="Georgia"/>
          <w:b/>
          <w:sz w:val="24"/>
          <w:szCs w:val="24"/>
        </w:rPr>
      </w:pPr>
      <w:r w:rsidRPr="002A088D">
        <w:rPr>
          <w:rFonts w:ascii="Georgia" w:hAnsi="Georgia"/>
          <w:b/>
          <w:sz w:val="24"/>
          <w:szCs w:val="24"/>
        </w:rPr>
        <w:t>Who Should Attend</w:t>
      </w:r>
    </w:p>
    <w:p w:rsidR="00E2289A" w:rsidRPr="002A088D" w:rsidRDefault="00E2289A" w:rsidP="002A088D">
      <w:pPr>
        <w:shd w:val="clear" w:color="auto" w:fill="FFFFFF"/>
        <w:spacing w:after="0" w:line="360" w:lineRule="auto"/>
        <w:jc w:val="both"/>
        <w:rPr>
          <w:rFonts w:ascii="Georgia" w:hAnsi="Georgia" w:cs="Arial"/>
          <w:color w:val="4D4D4D"/>
          <w:spacing w:val="1"/>
          <w:sz w:val="24"/>
          <w:szCs w:val="24"/>
          <w:lang w:val="en-IN" w:eastAsia="en-IN"/>
        </w:rPr>
      </w:pPr>
      <w:r w:rsidRPr="002A088D">
        <w:rPr>
          <w:rFonts w:ascii="Georgia" w:hAnsi="Georgia"/>
          <w:sz w:val="24"/>
          <w:szCs w:val="24"/>
        </w:rPr>
        <w:t xml:space="preserve">The conference will present an excellent opportunity to meet with Heads of Legal </w:t>
      </w:r>
      <w:r w:rsidR="00DE47B4" w:rsidRPr="002A088D">
        <w:rPr>
          <w:rFonts w:ascii="Georgia" w:hAnsi="Georgia"/>
          <w:color w:val="000000"/>
          <w:sz w:val="24"/>
          <w:szCs w:val="24"/>
        </w:rPr>
        <w:t>M &amp; A</w:t>
      </w:r>
      <w:r w:rsidRPr="002A088D">
        <w:rPr>
          <w:rFonts w:ascii="Georgia" w:hAnsi="Georgia"/>
          <w:sz w:val="24"/>
          <w:szCs w:val="24"/>
        </w:rPr>
        <w:t xml:space="preserve">, </w:t>
      </w:r>
      <w:r w:rsidR="00DE47B4" w:rsidRPr="002A088D">
        <w:rPr>
          <w:rFonts w:ascii="Georgia" w:hAnsi="Georgia"/>
          <w:color w:val="000000"/>
          <w:sz w:val="24"/>
          <w:szCs w:val="24"/>
        </w:rPr>
        <w:t xml:space="preserve">M &amp; A </w:t>
      </w:r>
      <w:r w:rsidRPr="002A088D">
        <w:rPr>
          <w:rFonts w:ascii="Georgia" w:hAnsi="Georgia"/>
          <w:sz w:val="24"/>
          <w:szCs w:val="24"/>
        </w:rPr>
        <w:t xml:space="preserve">lawyers in private practice as well as other intermediaries including investment banks, consultants and </w:t>
      </w:r>
      <w:r w:rsidR="00DE47B4" w:rsidRPr="002A088D">
        <w:rPr>
          <w:rFonts w:ascii="Georgia" w:hAnsi="Georgia"/>
          <w:color w:val="000000"/>
          <w:sz w:val="24"/>
          <w:szCs w:val="24"/>
        </w:rPr>
        <w:t xml:space="preserve">M &amp; A </w:t>
      </w:r>
      <w:r w:rsidRPr="002A088D">
        <w:rPr>
          <w:rFonts w:ascii="Georgia" w:hAnsi="Georgia"/>
          <w:sz w:val="24"/>
          <w:szCs w:val="24"/>
        </w:rPr>
        <w:t xml:space="preserve">insurers. This will be advantageous for CEOs, Board of </w:t>
      </w:r>
      <w:r w:rsidRPr="002A088D">
        <w:rPr>
          <w:rFonts w:ascii="Georgia" w:hAnsi="Georgia"/>
          <w:sz w:val="24"/>
          <w:szCs w:val="24"/>
        </w:rPr>
        <w:lastRenderedPageBreak/>
        <w:t xml:space="preserve">Directors, Supervisory Committee Members, Senior Management, Committee Members, </w:t>
      </w:r>
      <w:proofErr w:type="gramStart"/>
      <w:r w:rsidRPr="002A088D">
        <w:rPr>
          <w:rFonts w:ascii="Georgia" w:hAnsi="Georgia"/>
          <w:sz w:val="24"/>
          <w:szCs w:val="24"/>
        </w:rPr>
        <w:t>Start</w:t>
      </w:r>
      <w:proofErr w:type="gramEnd"/>
      <w:r w:rsidRPr="002A088D">
        <w:rPr>
          <w:rFonts w:ascii="Georgia" w:hAnsi="Georgia"/>
          <w:sz w:val="24"/>
          <w:szCs w:val="24"/>
        </w:rPr>
        <w:t>-up ventures, Faculty, Research Scholars and Students.</w:t>
      </w:r>
    </w:p>
    <w:p w:rsidR="00E2289A" w:rsidRPr="002A088D" w:rsidRDefault="00E2289A" w:rsidP="002A088D">
      <w:pPr>
        <w:spacing w:after="0" w:line="360" w:lineRule="auto"/>
        <w:rPr>
          <w:rFonts w:ascii="Georgia" w:hAnsi="Georgia"/>
          <w:b/>
          <w:sz w:val="24"/>
          <w:szCs w:val="24"/>
        </w:rPr>
      </w:pPr>
    </w:p>
    <w:p w:rsidR="00E2289A" w:rsidRPr="002A088D" w:rsidRDefault="00CF27F1" w:rsidP="002A088D">
      <w:pPr>
        <w:spacing w:after="0" w:line="360" w:lineRule="auto"/>
        <w:rPr>
          <w:rFonts w:ascii="Georgia" w:hAnsi="Georgia"/>
          <w:b/>
          <w:sz w:val="24"/>
          <w:szCs w:val="24"/>
        </w:rPr>
      </w:pPr>
      <w:r w:rsidRPr="002A088D">
        <w:rPr>
          <w:rFonts w:ascii="Georgia" w:hAnsi="Georgia"/>
          <w:b/>
          <w:sz w:val="24"/>
          <w:szCs w:val="24"/>
        </w:rPr>
        <w:t xml:space="preserve">Registration Fee </w:t>
      </w:r>
      <w:r w:rsidR="00E2289A" w:rsidRPr="002A088D">
        <w:rPr>
          <w:rFonts w:ascii="Georgia" w:hAnsi="Georgia"/>
          <w:b/>
          <w:sz w:val="24"/>
          <w:szCs w:val="24"/>
        </w:rPr>
        <w:t>(</w:t>
      </w:r>
      <w:r w:rsidR="00E2289A" w:rsidRPr="002A088D">
        <w:rPr>
          <w:rFonts w:ascii="Georgia" w:hAnsi="Georgia"/>
          <w:b/>
          <w:noProof/>
          <w:sz w:val="24"/>
          <w:szCs w:val="24"/>
        </w:rPr>
        <w:drawing>
          <wp:inline distT="0" distB="0" distL="0" distR="0">
            <wp:extent cx="123825" cy="123825"/>
            <wp:effectExtent l="19050" t="0" r="9525" b="0"/>
            <wp:docPr id="4" name="Picture 1" descr="C:\Users\My\Desktop\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y\Desktop\images.png"/>
                    <pic:cNvPicPr>
                      <a:picLocks noChangeAspect="1" noChangeArrowheads="1"/>
                    </pic:cNvPicPr>
                  </pic:nvPicPr>
                  <pic:blipFill>
                    <a:blip r:embed="rId7"/>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E2289A" w:rsidRPr="002A088D">
        <w:rPr>
          <w:rFonts w:ascii="Georgia" w:hAnsi="Georgia"/>
          <w:b/>
          <w:sz w:val="24"/>
          <w:szCs w:val="24"/>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54"/>
        <w:gridCol w:w="3969"/>
        <w:gridCol w:w="2472"/>
      </w:tblGrid>
      <w:tr w:rsidR="00E2289A" w:rsidRPr="002A088D" w:rsidTr="00903CEA">
        <w:trPr>
          <w:jc w:val="center"/>
        </w:trPr>
        <w:tc>
          <w:tcPr>
            <w:tcW w:w="1117" w:type="dxa"/>
          </w:tcPr>
          <w:p w:rsidR="00E2289A" w:rsidRPr="002A088D" w:rsidRDefault="00E2289A" w:rsidP="002A088D">
            <w:pPr>
              <w:spacing w:after="0" w:line="360" w:lineRule="auto"/>
              <w:jc w:val="center"/>
              <w:rPr>
                <w:rFonts w:ascii="Georgia" w:hAnsi="Georgia"/>
                <w:sz w:val="24"/>
                <w:szCs w:val="24"/>
              </w:rPr>
            </w:pPr>
            <w:r w:rsidRPr="002A088D">
              <w:rPr>
                <w:rFonts w:ascii="Georgia" w:hAnsi="Georgia"/>
                <w:sz w:val="24"/>
                <w:szCs w:val="24"/>
              </w:rPr>
              <w:t>Students</w:t>
            </w:r>
          </w:p>
        </w:tc>
        <w:tc>
          <w:tcPr>
            <w:tcW w:w="3969" w:type="dxa"/>
          </w:tcPr>
          <w:p w:rsidR="00E2289A" w:rsidRPr="002A088D" w:rsidRDefault="00E2289A" w:rsidP="002A088D">
            <w:pPr>
              <w:spacing w:after="0" w:line="360" w:lineRule="auto"/>
              <w:jc w:val="center"/>
              <w:rPr>
                <w:rFonts w:ascii="Georgia" w:hAnsi="Georgia"/>
                <w:sz w:val="24"/>
                <w:szCs w:val="24"/>
              </w:rPr>
            </w:pPr>
            <w:r w:rsidRPr="002A088D">
              <w:rPr>
                <w:rFonts w:ascii="Georgia" w:hAnsi="Georgia"/>
                <w:sz w:val="24"/>
                <w:szCs w:val="24"/>
              </w:rPr>
              <w:t>Research Scholars&amp; Teaching Faculty</w:t>
            </w:r>
          </w:p>
        </w:tc>
        <w:tc>
          <w:tcPr>
            <w:tcW w:w="2472" w:type="dxa"/>
          </w:tcPr>
          <w:p w:rsidR="00E2289A" w:rsidRPr="002A088D" w:rsidRDefault="00E2289A" w:rsidP="002A088D">
            <w:pPr>
              <w:spacing w:after="0" w:line="360" w:lineRule="auto"/>
              <w:jc w:val="center"/>
              <w:rPr>
                <w:rFonts w:ascii="Georgia" w:hAnsi="Georgia"/>
                <w:sz w:val="24"/>
                <w:szCs w:val="24"/>
              </w:rPr>
            </w:pPr>
            <w:r w:rsidRPr="002A088D">
              <w:rPr>
                <w:rFonts w:ascii="Georgia" w:hAnsi="Georgia"/>
                <w:sz w:val="24"/>
                <w:szCs w:val="24"/>
              </w:rPr>
              <w:t>Corporate Professionals</w:t>
            </w:r>
          </w:p>
        </w:tc>
      </w:tr>
      <w:tr w:rsidR="00E2289A" w:rsidRPr="002A088D" w:rsidTr="00903CEA">
        <w:trPr>
          <w:jc w:val="center"/>
        </w:trPr>
        <w:tc>
          <w:tcPr>
            <w:tcW w:w="1117" w:type="dxa"/>
          </w:tcPr>
          <w:p w:rsidR="00E2289A" w:rsidRPr="002A088D" w:rsidRDefault="00E2289A" w:rsidP="002A088D">
            <w:pPr>
              <w:spacing w:after="0" w:line="360" w:lineRule="auto"/>
              <w:jc w:val="center"/>
              <w:rPr>
                <w:rFonts w:ascii="Georgia" w:hAnsi="Georgia"/>
                <w:sz w:val="24"/>
                <w:szCs w:val="24"/>
              </w:rPr>
            </w:pPr>
            <w:r w:rsidRPr="002A088D">
              <w:rPr>
                <w:rFonts w:ascii="Georgia" w:hAnsi="Georgia"/>
                <w:sz w:val="24"/>
                <w:szCs w:val="24"/>
              </w:rPr>
              <w:t>500</w:t>
            </w:r>
          </w:p>
        </w:tc>
        <w:tc>
          <w:tcPr>
            <w:tcW w:w="3969" w:type="dxa"/>
          </w:tcPr>
          <w:p w:rsidR="00E2289A" w:rsidRPr="002A088D" w:rsidRDefault="00E2289A" w:rsidP="002A088D">
            <w:pPr>
              <w:spacing w:after="0" w:line="360" w:lineRule="auto"/>
              <w:jc w:val="center"/>
              <w:rPr>
                <w:rFonts w:ascii="Georgia" w:hAnsi="Georgia"/>
                <w:sz w:val="24"/>
                <w:szCs w:val="24"/>
              </w:rPr>
            </w:pPr>
            <w:r w:rsidRPr="002A088D">
              <w:rPr>
                <w:rFonts w:ascii="Georgia" w:hAnsi="Georgia"/>
                <w:sz w:val="24"/>
                <w:szCs w:val="24"/>
              </w:rPr>
              <w:t>1000</w:t>
            </w:r>
          </w:p>
        </w:tc>
        <w:tc>
          <w:tcPr>
            <w:tcW w:w="2472" w:type="dxa"/>
          </w:tcPr>
          <w:p w:rsidR="00E2289A" w:rsidRPr="002A088D" w:rsidRDefault="00E2289A" w:rsidP="002A088D">
            <w:pPr>
              <w:spacing w:after="0" w:line="360" w:lineRule="auto"/>
              <w:jc w:val="center"/>
              <w:rPr>
                <w:rFonts w:ascii="Georgia" w:hAnsi="Georgia"/>
                <w:sz w:val="24"/>
                <w:szCs w:val="24"/>
              </w:rPr>
            </w:pPr>
            <w:r w:rsidRPr="002A088D">
              <w:rPr>
                <w:rFonts w:ascii="Georgia" w:hAnsi="Georgia"/>
                <w:sz w:val="24"/>
                <w:szCs w:val="24"/>
              </w:rPr>
              <w:t>2000</w:t>
            </w:r>
          </w:p>
        </w:tc>
      </w:tr>
    </w:tbl>
    <w:p w:rsidR="00E2289A" w:rsidRPr="002A088D" w:rsidRDefault="00E2289A" w:rsidP="002A088D">
      <w:pPr>
        <w:spacing w:after="0" w:line="360" w:lineRule="auto"/>
        <w:rPr>
          <w:rFonts w:ascii="Georgia" w:hAnsi="Georgia"/>
          <w:sz w:val="24"/>
          <w:szCs w:val="24"/>
        </w:rPr>
      </w:pPr>
    </w:p>
    <w:p w:rsidR="00E2289A" w:rsidRPr="002A088D" w:rsidRDefault="00E2289A" w:rsidP="002A088D">
      <w:pPr>
        <w:spacing w:after="0" w:line="360" w:lineRule="auto"/>
        <w:rPr>
          <w:rFonts w:ascii="Georgia" w:hAnsi="Georgia"/>
          <w:sz w:val="24"/>
          <w:szCs w:val="24"/>
        </w:rPr>
      </w:pPr>
      <w:r w:rsidRPr="002A088D">
        <w:rPr>
          <w:rFonts w:ascii="Georgia" w:hAnsi="Georgia"/>
          <w:sz w:val="24"/>
          <w:szCs w:val="24"/>
        </w:rPr>
        <w:t>Registration Fee is payable through IMPS/NEFT benefitting the account given below:</w:t>
      </w:r>
    </w:p>
    <w:p w:rsidR="00E2289A" w:rsidRDefault="0088011A" w:rsidP="002A088D">
      <w:pPr>
        <w:spacing w:after="0" w:line="360" w:lineRule="auto"/>
        <w:ind w:left="720"/>
        <w:rPr>
          <w:rFonts w:ascii="Georgia" w:hAnsi="Georgia"/>
          <w:b/>
          <w:sz w:val="24"/>
          <w:szCs w:val="24"/>
        </w:rPr>
      </w:pPr>
      <w:hyperlink r:id="rId8" w:history="1">
        <w:r w:rsidRPr="008345B3">
          <w:rPr>
            <w:rStyle w:val="Hyperlink"/>
            <w:rFonts w:ascii="Georgia" w:hAnsi="Georgia"/>
            <w:b/>
            <w:sz w:val="24"/>
            <w:szCs w:val="24"/>
          </w:rPr>
          <w:t>http://dme.ac.in/joint-conference-ma/#1551358049830-185ab672-f63a</w:t>
        </w:r>
      </w:hyperlink>
    </w:p>
    <w:p w:rsidR="0088011A" w:rsidRPr="0088011A" w:rsidRDefault="0088011A" w:rsidP="0088011A">
      <w:pPr>
        <w:shd w:val="clear" w:color="auto" w:fill="FFFFFF"/>
        <w:spacing w:after="150" w:line="240" w:lineRule="auto"/>
        <w:rPr>
          <w:rFonts w:ascii="Roboto" w:hAnsi="Roboto"/>
          <w:color w:val="5F5F5F"/>
          <w:sz w:val="24"/>
          <w:szCs w:val="24"/>
        </w:rPr>
      </w:pPr>
      <w:r w:rsidRPr="0088011A">
        <w:rPr>
          <w:rFonts w:ascii="Roboto" w:hAnsi="Roboto"/>
          <w:color w:val="5F5F5F"/>
          <w:sz w:val="24"/>
          <w:szCs w:val="24"/>
        </w:rPr>
        <w:t>Registration Fee is payable through IMPS/NEFT benefitting the account given below:</w:t>
      </w:r>
    </w:p>
    <w:tbl>
      <w:tblPr>
        <w:tblW w:w="9225" w:type="dxa"/>
        <w:tblBorders>
          <w:top w:val="single" w:sz="6" w:space="0" w:color="F1F1F1"/>
          <w:left w:val="single" w:sz="6" w:space="0" w:color="F1F1F1"/>
          <w:bottom w:val="single" w:sz="6" w:space="0" w:color="F1F1F1"/>
          <w:right w:val="single" w:sz="6" w:space="0" w:color="F1F1F1"/>
        </w:tblBorders>
        <w:shd w:val="clear" w:color="auto" w:fill="FFFFFF"/>
        <w:tblCellMar>
          <w:top w:w="15" w:type="dxa"/>
          <w:left w:w="15" w:type="dxa"/>
          <w:bottom w:w="15" w:type="dxa"/>
          <w:right w:w="15" w:type="dxa"/>
        </w:tblCellMar>
        <w:tblLook w:val="04A0"/>
      </w:tblPr>
      <w:tblGrid>
        <w:gridCol w:w="2596"/>
        <w:gridCol w:w="2217"/>
        <w:gridCol w:w="1548"/>
        <w:gridCol w:w="2864"/>
      </w:tblGrid>
      <w:tr w:rsidR="0088011A" w:rsidRPr="0088011A" w:rsidTr="0088011A">
        <w:tc>
          <w:tcPr>
            <w:tcW w:w="2970" w:type="dxa"/>
            <w:tcBorders>
              <w:top w:val="single" w:sz="6" w:space="0" w:color="EFEFEF"/>
            </w:tcBorders>
            <w:shd w:val="clear" w:color="auto" w:fill="FFFFFF"/>
            <w:vAlign w:val="center"/>
            <w:hideMark/>
          </w:tcPr>
          <w:p w:rsidR="0088011A" w:rsidRPr="0088011A" w:rsidRDefault="0088011A" w:rsidP="0088011A">
            <w:pPr>
              <w:spacing w:after="0" w:line="240" w:lineRule="auto"/>
              <w:rPr>
                <w:rFonts w:ascii="Roboto" w:hAnsi="Roboto"/>
                <w:color w:val="5F5F5F"/>
                <w:sz w:val="21"/>
                <w:szCs w:val="21"/>
              </w:rPr>
            </w:pPr>
            <w:r w:rsidRPr="0088011A">
              <w:rPr>
                <w:rFonts w:ascii="Roboto" w:hAnsi="Roboto"/>
                <w:b/>
                <w:bCs/>
                <w:i/>
                <w:iCs/>
                <w:color w:val="5F5F5F"/>
                <w:sz w:val="21"/>
              </w:rPr>
              <w:t>Account Name</w:t>
            </w:r>
          </w:p>
        </w:tc>
        <w:tc>
          <w:tcPr>
            <w:tcW w:w="2400" w:type="dxa"/>
            <w:tcBorders>
              <w:top w:val="single" w:sz="6" w:space="0" w:color="EFEFEF"/>
            </w:tcBorders>
            <w:shd w:val="clear" w:color="auto" w:fill="FFFFFF"/>
            <w:vAlign w:val="center"/>
            <w:hideMark/>
          </w:tcPr>
          <w:p w:rsidR="0088011A" w:rsidRPr="0088011A" w:rsidRDefault="0088011A" w:rsidP="0088011A">
            <w:pPr>
              <w:spacing w:after="0" w:line="240" w:lineRule="auto"/>
              <w:rPr>
                <w:rFonts w:ascii="Roboto" w:hAnsi="Roboto"/>
                <w:color w:val="5F5F5F"/>
                <w:sz w:val="21"/>
                <w:szCs w:val="21"/>
              </w:rPr>
            </w:pPr>
            <w:r w:rsidRPr="0088011A">
              <w:rPr>
                <w:rFonts w:ascii="Roboto" w:hAnsi="Roboto"/>
                <w:b/>
                <w:bCs/>
                <w:i/>
                <w:iCs/>
                <w:color w:val="5F5F5F"/>
                <w:sz w:val="21"/>
              </w:rPr>
              <w:t>Account Number</w:t>
            </w:r>
          </w:p>
        </w:tc>
        <w:tc>
          <w:tcPr>
            <w:tcW w:w="1605" w:type="dxa"/>
            <w:tcBorders>
              <w:top w:val="single" w:sz="6" w:space="0" w:color="EFEFEF"/>
            </w:tcBorders>
            <w:shd w:val="clear" w:color="auto" w:fill="FFFFFF"/>
            <w:vAlign w:val="center"/>
            <w:hideMark/>
          </w:tcPr>
          <w:p w:rsidR="0088011A" w:rsidRPr="0088011A" w:rsidRDefault="0088011A" w:rsidP="0088011A">
            <w:pPr>
              <w:spacing w:after="0" w:line="240" w:lineRule="auto"/>
              <w:rPr>
                <w:rFonts w:ascii="Roboto" w:hAnsi="Roboto"/>
                <w:color w:val="5F5F5F"/>
                <w:sz w:val="21"/>
                <w:szCs w:val="21"/>
              </w:rPr>
            </w:pPr>
            <w:r w:rsidRPr="0088011A">
              <w:rPr>
                <w:rFonts w:ascii="Roboto" w:hAnsi="Roboto"/>
                <w:b/>
                <w:bCs/>
                <w:i/>
                <w:iCs/>
                <w:color w:val="5F5F5F"/>
                <w:sz w:val="21"/>
              </w:rPr>
              <w:t>IFSC</w:t>
            </w:r>
          </w:p>
        </w:tc>
        <w:tc>
          <w:tcPr>
            <w:tcW w:w="3420" w:type="dxa"/>
            <w:tcBorders>
              <w:top w:val="single" w:sz="6" w:space="0" w:color="EFEFEF"/>
            </w:tcBorders>
            <w:shd w:val="clear" w:color="auto" w:fill="FFFFFF"/>
            <w:vAlign w:val="center"/>
            <w:hideMark/>
          </w:tcPr>
          <w:p w:rsidR="0088011A" w:rsidRPr="0088011A" w:rsidRDefault="0088011A" w:rsidP="0088011A">
            <w:pPr>
              <w:spacing w:after="0" w:line="240" w:lineRule="auto"/>
              <w:rPr>
                <w:rFonts w:ascii="Roboto" w:hAnsi="Roboto"/>
                <w:color w:val="5F5F5F"/>
                <w:sz w:val="21"/>
                <w:szCs w:val="21"/>
              </w:rPr>
            </w:pPr>
            <w:r w:rsidRPr="0088011A">
              <w:rPr>
                <w:rFonts w:ascii="Roboto" w:hAnsi="Roboto"/>
                <w:b/>
                <w:bCs/>
                <w:i/>
                <w:iCs/>
                <w:color w:val="5F5F5F"/>
                <w:sz w:val="21"/>
              </w:rPr>
              <w:t>Bank &amp; Branch</w:t>
            </w:r>
          </w:p>
        </w:tc>
      </w:tr>
      <w:tr w:rsidR="0088011A" w:rsidRPr="0088011A" w:rsidTr="0088011A">
        <w:tc>
          <w:tcPr>
            <w:tcW w:w="2970" w:type="dxa"/>
            <w:tcBorders>
              <w:top w:val="single" w:sz="6" w:space="0" w:color="EFEFEF"/>
            </w:tcBorders>
            <w:shd w:val="clear" w:color="auto" w:fill="FFFFFF"/>
            <w:vAlign w:val="center"/>
            <w:hideMark/>
          </w:tcPr>
          <w:p w:rsidR="0088011A" w:rsidRPr="0088011A" w:rsidRDefault="0088011A" w:rsidP="0088011A">
            <w:pPr>
              <w:spacing w:after="0" w:line="240" w:lineRule="auto"/>
              <w:rPr>
                <w:rFonts w:ascii="Roboto" w:hAnsi="Roboto"/>
                <w:color w:val="5F5F5F"/>
                <w:sz w:val="21"/>
                <w:szCs w:val="21"/>
              </w:rPr>
            </w:pPr>
            <w:r w:rsidRPr="0088011A">
              <w:rPr>
                <w:rFonts w:ascii="Roboto" w:hAnsi="Roboto"/>
                <w:color w:val="5F5F5F"/>
                <w:sz w:val="21"/>
                <w:szCs w:val="21"/>
              </w:rPr>
              <w:t>Delhi Metropolitan Education</w:t>
            </w:r>
          </w:p>
        </w:tc>
        <w:tc>
          <w:tcPr>
            <w:tcW w:w="2400" w:type="dxa"/>
            <w:tcBorders>
              <w:top w:val="single" w:sz="6" w:space="0" w:color="EFEFEF"/>
            </w:tcBorders>
            <w:shd w:val="clear" w:color="auto" w:fill="FFFFFF"/>
            <w:vAlign w:val="center"/>
            <w:hideMark/>
          </w:tcPr>
          <w:p w:rsidR="0088011A" w:rsidRPr="0088011A" w:rsidRDefault="0088011A" w:rsidP="0088011A">
            <w:pPr>
              <w:spacing w:after="0" w:line="240" w:lineRule="auto"/>
              <w:rPr>
                <w:rFonts w:ascii="Roboto" w:hAnsi="Roboto"/>
                <w:color w:val="5F5F5F"/>
                <w:sz w:val="21"/>
                <w:szCs w:val="21"/>
              </w:rPr>
            </w:pPr>
            <w:r w:rsidRPr="0088011A">
              <w:rPr>
                <w:rFonts w:ascii="Roboto" w:hAnsi="Roboto"/>
                <w:color w:val="5F5F5F"/>
                <w:sz w:val="21"/>
                <w:szCs w:val="21"/>
              </w:rPr>
              <w:t>50100187447560</w:t>
            </w:r>
          </w:p>
        </w:tc>
        <w:tc>
          <w:tcPr>
            <w:tcW w:w="1605" w:type="dxa"/>
            <w:tcBorders>
              <w:top w:val="single" w:sz="6" w:space="0" w:color="EFEFEF"/>
            </w:tcBorders>
            <w:shd w:val="clear" w:color="auto" w:fill="FFFFFF"/>
            <w:vAlign w:val="center"/>
            <w:hideMark/>
          </w:tcPr>
          <w:p w:rsidR="0088011A" w:rsidRPr="0088011A" w:rsidRDefault="0088011A" w:rsidP="0088011A">
            <w:pPr>
              <w:spacing w:after="0" w:line="240" w:lineRule="auto"/>
              <w:rPr>
                <w:rFonts w:ascii="Roboto" w:hAnsi="Roboto"/>
                <w:color w:val="5F5F5F"/>
                <w:sz w:val="21"/>
                <w:szCs w:val="21"/>
              </w:rPr>
            </w:pPr>
            <w:r w:rsidRPr="0088011A">
              <w:rPr>
                <w:rFonts w:ascii="Roboto" w:hAnsi="Roboto"/>
                <w:color w:val="5F5F5F"/>
                <w:sz w:val="21"/>
                <w:szCs w:val="21"/>
              </w:rPr>
              <w:t>HDFC0001592</w:t>
            </w:r>
          </w:p>
        </w:tc>
        <w:tc>
          <w:tcPr>
            <w:tcW w:w="3420" w:type="dxa"/>
            <w:tcBorders>
              <w:top w:val="single" w:sz="6" w:space="0" w:color="EFEFEF"/>
            </w:tcBorders>
            <w:shd w:val="clear" w:color="auto" w:fill="FFFFFF"/>
            <w:vAlign w:val="center"/>
            <w:hideMark/>
          </w:tcPr>
          <w:p w:rsidR="0088011A" w:rsidRPr="0088011A" w:rsidRDefault="0088011A" w:rsidP="0088011A">
            <w:pPr>
              <w:spacing w:after="0" w:line="240" w:lineRule="auto"/>
              <w:rPr>
                <w:rFonts w:ascii="Roboto" w:hAnsi="Roboto"/>
                <w:color w:val="5F5F5F"/>
                <w:sz w:val="21"/>
                <w:szCs w:val="21"/>
              </w:rPr>
            </w:pPr>
            <w:r w:rsidRPr="0088011A">
              <w:rPr>
                <w:rFonts w:ascii="Roboto" w:hAnsi="Roboto"/>
                <w:color w:val="5F5F5F"/>
                <w:sz w:val="21"/>
                <w:szCs w:val="21"/>
              </w:rPr>
              <w:t>HDFC Bank Ltd., Sector 18, Noida</w:t>
            </w:r>
          </w:p>
        </w:tc>
      </w:tr>
    </w:tbl>
    <w:p w:rsidR="0088011A" w:rsidRPr="002A088D" w:rsidRDefault="0088011A" w:rsidP="002A088D">
      <w:pPr>
        <w:spacing w:after="0" w:line="360" w:lineRule="auto"/>
        <w:ind w:left="720"/>
        <w:rPr>
          <w:rFonts w:ascii="Georgia" w:hAnsi="Georgia"/>
          <w:b/>
          <w:sz w:val="24"/>
          <w:szCs w:val="24"/>
        </w:rPr>
      </w:pPr>
    </w:p>
    <w:p w:rsidR="00A06AA8" w:rsidRPr="002A088D" w:rsidRDefault="00A06AA8" w:rsidP="002A088D">
      <w:pPr>
        <w:spacing w:after="0" w:line="360" w:lineRule="auto"/>
        <w:jc w:val="center"/>
        <w:rPr>
          <w:rFonts w:ascii="Georgia" w:hAnsi="Georgia"/>
          <w:b/>
          <w:sz w:val="24"/>
          <w:szCs w:val="24"/>
        </w:rPr>
      </w:pPr>
    </w:p>
    <w:sectPr w:rsidR="00A06AA8" w:rsidRPr="002A088D" w:rsidSect="0088011A">
      <w:pgSz w:w="12240" w:h="15840"/>
      <w:pgMar w:top="810" w:right="1440" w:bottom="18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B7E32"/>
    <w:multiLevelType w:val="hybridMultilevel"/>
    <w:tmpl w:val="2102BE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9A1997"/>
    <w:multiLevelType w:val="hybridMultilevel"/>
    <w:tmpl w:val="F6E42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B534F6"/>
    <w:multiLevelType w:val="hybridMultilevel"/>
    <w:tmpl w:val="2452E4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16258F"/>
    <w:multiLevelType w:val="multilevel"/>
    <w:tmpl w:val="40D48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906935"/>
    <w:multiLevelType w:val="multilevel"/>
    <w:tmpl w:val="E8F24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7231F9"/>
    <w:multiLevelType w:val="hybridMultilevel"/>
    <w:tmpl w:val="A9A0F1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0604657"/>
    <w:multiLevelType w:val="hybridMultilevel"/>
    <w:tmpl w:val="7E2E13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1327BD"/>
    <w:multiLevelType w:val="hybridMultilevel"/>
    <w:tmpl w:val="668200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7"/>
  </w:num>
  <w:num w:numId="5">
    <w:abstractNumId w:val="3"/>
  </w:num>
  <w:num w:numId="6">
    <w:abstractNumId w:val="6"/>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1F0764"/>
    <w:rsid w:val="0000158D"/>
    <w:rsid w:val="00001886"/>
    <w:rsid w:val="00002D57"/>
    <w:rsid w:val="000052A0"/>
    <w:rsid w:val="00007073"/>
    <w:rsid w:val="00011BE8"/>
    <w:rsid w:val="00013B04"/>
    <w:rsid w:val="00030301"/>
    <w:rsid w:val="00035BD3"/>
    <w:rsid w:val="0003757F"/>
    <w:rsid w:val="00040C6E"/>
    <w:rsid w:val="000413FA"/>
    <w:rsid w:val="00043E87"/>
    <w:rsid w:val="000441B3"/>
    <w:rsid w:val="00047C26"/>
    <w:rsid w:val="000503A4"/>
    <w:rsid w:val="00052D95"/>
    <w:rsid w:val="00056635"/>
    <w:rsid w:val="000602DE"/>
    <w:rsid w:val="00062D8F"/>
    <w:rsid w:val="00066BCE"/>
    <w:rsid w:val="000678B1"/>
    <w:rsid w:val="00070D1D"/>
    <w:rsid w:val="000759C8"/>
    <w:rsid w:val="00094901"/>
    <w:rsid w:val="00097F75"/>
    <w:rsid w:val="000A1D5C"/>
    <w:rsid w:val="000A71F6"/>
    <w:rsid w:val="000B78FA"/>
    <w:rsid w:val="000C59D5"/>
    <w:rsid w:val="000C6780"/>
    <w:rsid w:val="000D31A6"/>
    <w:rsid w:val="000D36D7"/>
    <w:rsid w:val="000F0446"/>
    <w:rsid w:val="001052AC"/>
    <w:rsid w:val="00110CB7"/>
    <w:rsid w:val="00112E0C"/>
    <w:rsid w:val="00131062"/>
    <w:rsid w:val="00132AFE"/>
    <w:rsid w:val="0013777F"/>
    <w:rsid w:val="00150948"/>
    <w:rsid w:val="00160DBE"/>
    <w:rsid w:val="00160E33"/>
    <w:rsid w:val="00161600"/>
    <w:rsid w:val="00161770"/>
    <w:rsid w:val="00165BDE"/>
    <w:rsid w:val="001660BF"/>
    <w:rsid w:val="00180F9F"/>
    <w:rsid w:val="00186468"/>
    <w:rsid w:val="00196FF7"/>
    <w:rsid w:val="001B06A9"/>
    <w:rsid w:val="001D069D"/>
    <w:rsid w:val="001D0FD0"/>
    <w:rsid w:val="001D4005"/>
    <w:rsid w:val="001D457D"/>
    <w:rsid w:val="001D61A2"/>
    <w:rsid w:val="001D7C76"/>
    <w:rsid w:val="001D7EB6"/>
    <w:rsid w:val="001E1063"/>
    <w:rsid w:val="001E2623"/>
    <w:rsid w:val="001E42EB"/>
    <w:rsid w:val="001E6DC4"/>
    <w:rsid w:val="001E7CFA"/>
    <w:rsid w:val="001F0764"/>
    <w:rsid w:val="001F0B12"/>
    <w:rsid w:val="001F23D2"/>
    <w:rsid w:val="00206283"/>
    <w:rsid w:val="002142BE"/>
    <w:rsid w:val="0021567C"/>
    <w:rsid w:val="00234934"/>
    <w:rsid w:val="00235574"/>
    <w:rsid w:val="00237FA9"/>
    <w:rsid w:val="002450EA"/>
    <w:rsid w:val="00245366"/>
    <w:rsid w:val="00246D33"/>
    <w:rsid w:val="00256D89"/>
    <w:rsid w:val="00266927"/>
    <w:rsid w:val="00275F9C"/>
    <w:rsid w:val="00286498"/>
    <w:rsid w:val="002A088D"/>
    <w:rsid w:val="002A569B"/>
    <w:rsid w:val="002B0A1D"/>
    <w:rsid w:val="002B6F61"/>
    <w:rsid w:val="002C33C1"/>
    <w:rsid w:val="002C78F0"/>
    <w:rsid w:val="002D1F83"/>
    <w:rsid w:val="002E1F82"/>
    <w:rsid w:val="002F2F00"/>
    <w:rsid w:val="00341957"/>
    <w:rsid w:val="003439E5"/>
    <w:rsid w:val="00346984"/>
    <w:rsid w:val="0034772B"/>
    <w:rsid w:val="00362925"/>
    <w:rsid w:val="00363062"/>
    <w:rsid w:val="003729C6"/>
    <w:rsid w:val="00372A24"/>
    <w:rsid w:val="00377502"/>
    <w:rsid w:val="003850AF"/>
    <w:rsid w:val="00395104"/>
    <w:rsid w:val="003A05AD"/>
    <w:rsid w:val="003A6B18"/>
    <w:rsid w:val="003C1A76"/>
    <w:rsid w:val="003C1EE0"/>
    <w:rsid w:val="003C36AF"/>
    <w:rsid w:val="003C5E2F"/>
    <w:rsid w:val="003D2708"/>
    <w:rsid w:val="003D2D73"/>
    <w:rsid w:val="003D5481"/>
    <w:rsid w:val="003E338A"/>
    <w:rsid w:val="003F17A3"/>
    <w:rsid w:val="003F1DF2"/>
    <w:rsid w:val="003F249F"/>
    <w:rsid w:val="00402B84"/>
    <w:rsid w:val="00402CA7"/>
    <w:rsid w:val="004114B9"/>
    <w:rsid w:val="00411DF4"/>
    <w:rsid w:val="0041378F"/>
    <w:rsid w:val="0041756A"/>
    <w:rsid w:val="0042141C"/>
    <w:rsid w:val="00427876"/>
    <w:rsid w:val="00431231"/>
    <w:rsid w:val="00440AD8"/>
    <w:rsid w:val="00442798"/>
    <w:rsid w:val="00445514"/>
    <w:rsid w:val="00445AC0"/>
    <w:rsid w:val="00446684"/>
    <w:rsid w:val="0045275C"/>
    <w:rsid w:val="004614EC"/>
    <w:rsid w:val="00476B21"/>
    <w:rsid w:val="00484786"/>
    <w:rsid w:val="00485AE0"/>
    <w:rsid w:val="00486E92"/>
    <w:rsid w:val="00492FF7"/>
    <w:rsid w:val="004975F1"/>
    <w:rsid w:val="004A2332"/>
    <w:rsid w:val="004A4B63"/>
    <w:rsid w:val="004A5EE7"/>
    <w:rsid w:val="004A702E"/>
    <w:rsid w:val="004B1EC2"/>
    <w:rsid w:val="004B3215"/>
    <w:rsid w:val="004D33C9"/>
    <w:rsid w:val="004D4005"/>
    <w:rsid w:val="004D7F01"/>
    <w:rsid w:val="004E0107"/>
    <w:rsid w:val="004E33ED"/>
    <w:rsid w:val="004E71EC"/>
    <w:rsid w:val="00500256"/>
    <w:rsid w:val="005052C9"/>
    <w:rsid w:val="0051002D"/>
    <w:rsid w:val="00524A42"/>
    <w:rsid w:val="005316C9"/>
    <w:rsid w:val="00536E64"/>
    <w:rsid w:val="005452B9"/>
    <w:rsid w:val="005478C6"/>
    <w:rsid w:val="005602D6"/>
    <w:rsid w:val="00566D12"/>
    <w:rsid w:val="00573E4A"/>
    <w:rsid w:val="00586647"/>
    <w:rsid w:val="005A104E"/>
    <w:rsid w:val="005C113B"/>
    <w:rsid w:val="005C23C7"/>
    <w:rsid w:val="005C3AA7"/>
    <w:rsid w:val="005C6CE1"/>
    <w:rsid w:val="005D3CE9"/>
    <w:rsid w:val="005D4BCB"/>
    <w:rsid w:val="005D6D18"/>
    <w:rsid w:val="005E7DF8"/>
    <w:rsid w:val="005F0444"/>
    <w:rsid w:val="005F3D07"/>
    <w:rsid w:val="005F5A8F"/>
    <w:rsid w:val="00601E83"/>
    <w:rsid w:val="006107A5"/>
    <w:rsid w:val="00614204"/>
    <w:rsid w:val="00616128"/>
    <w:rsid w:val="0061678A"/>
    <w:rsid w:val="00626842"/>
    <w:rsid w:val="00633B89"/>
    <w:rsid w:val="0063448E"/>
    <w:rsid w:val="006358E1"/>
    <w:rsid w:val="006374C7"/>
    <w:rsid w:val="00637870"/>
    <w:rsid w:val="00646644"/>
    <w:rsid w:val="00650BE7"/>
    <w:rsid w:val="00656281"/>
    <w:rsid w:val="00663EF5"/>
    <w:rsid w:val="0066797E"/>
    <w:rsid w:val="00671ED0"/>
    <w:rsid w:val="006800DF"/>
    <w:rsid w:val="00694BBE"/>
    <w:rsid w:val="00695BAC"/>
    <w:rsid w:val="00697BF3"/>
    <w:rsid w:val="006A0FB1"/>
    <w:rsid w:val="006A6C6E"/>
    <w:rsid w:val="006B4348"/>
    <w:rsid w:val="006C0BE6"/>
    <w:rsid w:val="006C4573"/>
    <w:rsid w:val="006D40A5"/>
    <w:rsid w:val="00701DCF"/>
    <w:rsid w:val="00701EA2"/>
    <w:rsid w:val="007027B7"/>
    <w:rsid w:val="007058BF"/>
    <w:rsid w:val="007125A8"/>
    <w:rsid w:val="007147C9"/>
    <w:rsid w:val="0071545F"/>
    <w:rsid w:val="00716159"/>
    <w:rsid w:val="00726F97"/>
    <w:rsid w:val="00727B88"/>
    <w:rsid w:val="00743345"/>
    <w:rsid w:val="00746424"/>
    <w:rsid w:val="00754422"/>
    <w:rsid w:val="00754DAF"/>
    <w:rsid w:val="007676A1"/>
    <w:rsid w:val="00772D7C"/>
    <w:rsid w:val="007755B6"/>
    <w:rsid w:val="007756A1"/>
    <w:rsid w:val="007761E4"/>
    <w:rsid w:val="0079024D"/>
    <w:rsid w:val="00793BE3"/>
    <w:rsid w:val="00796876"/>
    <w:rsid w:val="007A0335"/>
    <w:rsid w:val="007A04F1"/>
    <w:rsid w:val="007A2F05"/>
    <w:rsid w:val="007B2EA4"/>
    <w:rsid w:val="007C065C"/>
    <w:rsid w:val="007C080A"/>
    <w:rsid w:val="007C0DB7"/>
    <w:rsid w:val="007D3265"/>
    <w:rsid w:val="007E60D5"/>
    <w:rsid w:val="007F41A9"/>
    <w:rsid w:val="0080213A"/>
    <w:rsid w:val="0080755B"/>
    <w:rsid w:val="00821049"/>
    <w:rsid w:val="008227FC"/>
    <w:rsid w:val="00832833"/>
    <w:rsid w:val="00835607"/>
    <w:rsid w:val="00854511"/>
    <w:rsid w:val="00863520"/>
    <w:rsid w:val="00871495"/>
    <w:rsid w:val="00871827"/>
    <w:rsid w:val="008775C3"/>
    <w:rsid w:val="0088011A"/>
    <w:rsid w:val="008938F3"/>
    <w:rsid w:val="00896628"/>
    <w:rsid w:val="008A155E"/>
    <w:rsid w:val="008A4A98"/>
    <w:rsid w:val="008A7C9C"/>
    <w:rsid w:val="008D2067"/>
    <w:rsid w:val="008E470B"/>
    <w:rsid w:val="008E76A1"/>
    <w:rsid w:val="008F25B3"/>
    <w:rsid w:val="008F4A95"/>
    <w:rsid w:val="00915B8C"/>
    <w:rsid w:val="009164ED"/>
    <w:rsid w:val="0091659F"/>
    <w:rsid w:val="00917898"/>
    <w:rsid w:val="009201D9"/>
    <w:rsid w:val="00922285"/>
    <w:rsid w:val="009314C9"/>
    <w:rsid w:val="009427D4"/>
    <w:rsid w:val="009429BB"/>
    <w:rsid w:val="00944B18"/>
    <w:rsid w:val="00944FDD"/>
    <w:rsid w:val="00947447"/>
    <w:rsid w:val="0095524E"/>
    <w:rsid w:val="009654D3"/>
    <w:rsid w:val="0099247B"/>
    <w:rsid w:val="0099403B"/>
    <w:rsid w:val="009B09F1"/>
    <w:rsid w:val="009C4E18"/>
    <w:rsid w:val="009D1171"/>
    <w:rsid w:val="009D36C9"/>
    <w:rsid w:val="009E4E52"/>
    <w:rsid w:val="009F0476"/>
    <w:rsid w:val="009F2DAF"/>
    <w:rsid w:val="009F3608"/>
    <w:rsid w:val="009F59B5"/>
    <w:rsid w:val="00A02BF5"/>
    <w:rsid w:val="00A06AA8"/>
    <w:rsid w:val="00A12BF7"/>
    <w:rsid w:val="00A1665E"/>
    <w:rsid w:val="00A21FDE"/>
    <w:rsid w:val="00A223E8"/>
    <w:rsid w:val="00A22F1E"/>
    <w:rsid w:val="00A26454"/>
    <w:rsid w:val="00A327D9"/>
    <w:rsid w:val="00A34F02"/>
    <w:rsid w:val="00A45C61"/>
    <w:rsid w:val="00A4604A"/>
    <w:rsid w:val="00A50570"/>
    <w:rsid w:val="00A5252E"/>
    <w:rsid w:val="00A66B44"/>
    <w:rsid w:val="00A72E6C"/>
    <w:rsid w:val="00A77B97"/>
    <w:rsid w:val="00A8190D"/>
    <w:rsid w:val="00A8457C"/>
    <w:rsid w:val="00A9142A"/>
    <w:rsid w:val="00AA67C7"/>
    <w:rsid w:val="00AB5300"/>
    <w:rsid w:val="00AC08D5"/>
    <w:rsid w:val="00AC158E"/>
    <w:rsid w:val="00AC2DCD"/>
    <w:rsid w:val="00AC3270"/>
    <w:rsid w:val="00AC4001"/>
    <w:rsid w:val="00AC50E2"/>
    <w:rsid w:val="00AC598E"/>
    <w:rsid w:val="00AC72D2"/>
    <w:rsid w:val="00AE03EB"/>
    <w:rsid w:val="00AE05FC"/>
    <w:rsid w:val="00AE4CD5"/>
    <w:rsid w:val="00AE4EBC"/>
    <w:rsid w:val="00AF070E"/>
    <w:rsid w:val="00AF2941"/>
    <w:rsid w:val="00AF383A"/>
    <w:rsid w:val="00AF5439"/>
    <w:rsid w:val="00AF72BF"/>
    <w:rsid w:val="00B02C22"/>
    <w:rsid w:val="00B06148"/>
    <w:rsid w:val="00B13F30"/>
    <w:rsid w:val="00B20E08"/>
    <w:rsid w:val="00B235BE"/>
    <w:rsid w:val="00B237F7"/>
    <w:rsid w:val="00B333E1"/>
    <w:rsid w:val="00B37CE2"/>
    <w:rsid w:val="00B44CB8"/>
    <w:rsid w:val="00B526F4"/>
    <w:rsid w:val="00B54988"/>
    <w:rsid w:val="00B70DD7"/>
    <w:rsid w:val="00B70DDB"/>
    <w:rsid w:val="00B7556A"/>
    <w:rsid w:val="00B94D35"/>
    <w:rsid w:val="00B955A3"/>
    <w:rsid w:val="00BA02A7"/>
    <w:rsid w:val="00BB0ACD"/>
    <w:rsid w:val="00BB1AC2"/>
    <w:rsid w:val="00BC03CB"/>
    <w:rsid w:val="00BD0B51"/>
    <w:rsid w:val="00BD2E2F"/>
    <w:rsid w:val="00BD2FBF"/>
    <w:rsid w:val="00BE03F7"/>
    <w:rsid w:val="00BF2C48"/>
    <w:rsid w:val="00C00BE7"/>
    <w:rsid w:val="00C02D2D"/>
    <w:rsid w:val="00C11714"/>
    <w:rsid w:val="00C41DB0"/>
    <w:rsid w:val="00C427ED"/>
    <w:rsid w:val="00C44680"/>
    <w:rsid w:val="00C50749"/>
    <w:rsid w:val="00C63F2C"/>
    <w:rsid w:val="00C66B60"/>
    <w:rsid w:val="00C67E18"/>
    <w:rsid w:val="00C74834"/>
    <w:rsid w:val="00C83A2B"/>
    <w:rsid w:val="00C919C5"/>
    <w:rsid w:val="00C9543C"/>
    <w:rsid w:val="00C96C43"/>
    <w:rsid w:val="00CB3F4E"/>
    <w:rsid w:val="00CB4527"/>
    <w:rsid w:val="00CC10AB"/>
    <w:rsid w:val="00CC3CE1"/>
    <w:rsid w:val="00CC4C45"/>
    <w:rsid w:val="00CD0E8A"/>
    <w:rsid w:val="00CD2093"/>
    <w:rsid w:val="00CD6183"/>
    <w:rsid w:val="00CE2407"/>
    <w:rsid w:val="00CE51B0"/>
    <w:rsid w:val="00CF27F1"/>
    <w:rsid w:val="00CF72E3"/>
    <w:rsid w:val="00D02E56"/>
    <w:rsid w:val="00D05238"/>
    <w:rsid w:val="00D101DC"/>
    <w:rsid w:val="00D20A2A"/>
    <w:rsid w:val="00D2300C"/>
    <w:rsid w:val="00D332A4"/>
    <w:rsid w:val="00D410B5"/>
    <w:rsid w:val="00D44C79"/>
    <w:rsid w:val="00D544C6"/>
    <w:rsid w:val="00D57A90"/>
    <w:rsid w:val="00D57E70"/>
    <w:rsid w:val="00D725E2"/>
    <w:rsid w:val="00D75C7B"/>
    <w:rsid w:val="00D76F07"/>
    <w:rsid w:val="00D85E7B"/>
    <w:rsid w:val="00D94EB0"/>
    <w:rsid w:val="00D95087"/>
    <w:rsid w:val="00DA6420"/>
    <w:rsid w:val="00DA7094"/>
    <w:rsid w:val="00DB2392"/>
    <w:rsid w:val="00DB24F0"/>
    <w:rsid w:val="00DC064E"/>
    <w:rsid w:val="00DE0FA9"/>
    <w:rsid w:val="00DE24DD"/>
    <w:rsid w:val="00DE47B4"/>
    <w:rsid w:val="00DF25C3"/>
    <w:rsid w:val="00DF6C98"/>
    <w:rsid w:val="00DF7D7F"/>
    <w:rsid w:val="00E070E1"/>
    <w:rsid w:val="00E143EB"/>
    <w:rsid w:val="00E14754"/>
    <w:rsid w:val="00E14757"/>
    <w:rsid w:val="00E225A8"/>
    <w:rsid w:val="00E2289A"/>
    <w:rsid w:val="00E31787"/>
    <w:rsid w:val="00E326D4"/>
    <w:rsid w:val="00E32E2C"/>
    <w:rsid w:val="00E34E61"/>
    <w:rsid w:val="00E3588D"/>
    <w:rsid w:val="00E363EA"/>
    <w:rsid w:val="00E42B1B"/>
    <w:rsid w:val="00E509C0"/>
    <w:rsid w:val="00E51828"/>
    <w:rsid w:val="00E524B0"/>
    <w:rsid w:val="00E54368"/>
    <w:rsid w:val="00E556D6"/>
    <w:rsid w:val="00E66378"/>
    <w:rsid w:val="00E665C6"/>
    <w:rsid w:val="00E71520"/>
    <w:rsid w:val="00E81085"/>
    <w:rsid w:val="00E86784"/>
    <w:rsid w:val="00EA7F1E"/>
    <w:rsid w:val="00EB0605"/>
    <w:rsid w:val="00EB0999"/>
    <w:rsid w:val="00EC2299"/>
    <w:rsid w:val="00EC325C"/>
    <w:rsid w:val="00EC45EF"/>
    <w:rsid w:val="00EC6B93"/>
    <w:rsid w:val="00ED0F45"/>
    <w:rsid w:val="00ED11D6"/>
    <w:rsid w:val="00ED3045"/>
    <w:rsid w:val="00ED40E5"/>
    <w:rsid w:val="00EE5BD0"/>
    <w:rsid w:val="00EF0E6A"/>
    <w:rsid w:val="00EF3966"/>
    <w:rsid w:val="00F022A0"/>
    <w:rsid w:val="00F1356C"/>
    <w:rsid w:val="00F1600D"/>
    <w:rsid w:val="00F20932"/>
    <w:rsid w:val="00F230ED"/>
    <w:rsid w:val="00F274E3"/>
    <w:rsid w:val="00F62383"/>
    <w:rsid w:val="00F725A5"/>
    <w:rsid w:val="00F76E09"/>
    <w:rsid w:val="00F776EA"/>
    <w:rsid w:val="00F83485"/>
    <w:rsid w:val="00F835CB"/>
    <w:rsid w:val="00F863D7"/>
    <w:rsid w:val="00F8780F"/>
    <w:rsid w:val="00F913A1"/>
    <w:rsid w:val="00FA6DBB"/>
    <w:rsid w:val="00FB216B"/>
    <w:rsid w:val="00FC1182"/>
    <w:rsid w:val="00FC6160"/>
    <w:rsid w:val="00FD3F58"/>
    <w:rsid w:val="00FD436E"/>
    <w:rsid w:val="00FF0095"/>
    <w:rsid w:val="00FF3C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DDB"/>
    <w:pPr>
      <w:spacing w:after="200" w:line="276" w:lineRule="auto"/>
    </w:pPr>
    <w:rPr>
      <w:sz w:val="22"/>
      <w:szCs w:val="22"/>
      <w:lang w:bidi="ar-SA"/>
    </w:rPr>
  </w:style>
  <w:style w:type="paragraph" w:styleId="Heading3">
    <w:name w:val="heading 3"/>
    <w:basedOn w:val="Normal"/>
    <w:link w:val="Heading3Char"/>
    <w:uiPriority w:val="9"/>
    <w:qFormat/>
    <w:rsid w:val="00AC4001"/>
    <w:pPr>
      <w:spacing w:before="100" w:beforeAutospacing="1" w:after="100" w:afterAutospacing="1" w:line="240" w:lineRule="auto"/>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F0764"/>
    <w:pPr>
      <w:autoSpaceDE w:val="0"/>
      <w:autoSpaceDN w:val="0"/>
      <w:adjustRightInd w:val="0"/>
    </w:pPr>
    <w:rPr>
      <w:rFonts w:ascii="Book Antiqua" w:hAnsi="Book Antiqua" w:cs="Book Antiqua"/>
      <w:color w:val="000000"/>
      <w:sz w:val="24"/>
      <w:szCs w:val="24"/>
      <w:lang w:bidi="ar-SA"/>
    </w:rPr>
  </w:style>
  <w:style w:type="character" w:styleId="Hyperlink">
    <w:name w:val="Hyperlink"/>
    <w:basedOn w:val="DefaultParagraphFont"/>
    <w:unhideWhenUsed/>
    <w:rsid w:val="001F0764"/>
    <w:rPr>
      <w:color w:val="0000FF"/>
      <w:u w:val="single"/>
    </w:rPr>
  </w:style>
  <w:style w:type="paragraph" w:styleId="NormalWeb">
    <w:name w:val="Normal (Web)"/>
    <w:basedOn w:val="Normal"/>
    <w:uiPriority w:val="99"/>
    <w:unhideWhenUsed/>
    <w:rsid w:val="001F0764"/>
    <w:pPr>
      <w:spacing w:before="100" w:beforeAutospacing="1" w:after="100" w:afterAutospacing="1" w:line="240" w:lineRule="auto"/>
    </w:pPr>
    <w:rPr>
      <w:rFonts w:ascii="Times New Roman" w:hAnsi="Times New Roman"/>
      <w:sz w:val="24"/>
      <w:szCs w:val="24"/>
    </w:rPr>
  </w:style>
  <w:style w:type="paragraph" w:customStyle="1" w:styleId="CM3">
    <w:name w:val="CM3"/>
    <w:basedOn w:val="Normal"/>
    <w:next w:val="Normal"/>
    <w:uiPriority w:val="99"/>
    <w:rsid w:val="001F0764"/>
    <w:pPr>
      <w:widowControl w:val="0"/>
      <w:autoSpaceDE w:val="0"/>
      <w:autoSpaceDN w:val="0"/>
      <w:adjustRightInd w:val="0"/>
      <w:spacing w:after="0" w:line="278" w:lineRule="atLeast"/>
    </w:pPr>
    <w:rPr>
      <w:rFonts w:ascii="Arial Narrow" w:hAnsi="Arial Narrow"/>
      <w:sz w:val="24"/>
      <w:szCs w:val="24"/>
    </w:rPr>
  </w:style>
  <w:style w:type="paragraph" w:customStyle="1" w:styleId="CM28">
    <w:name w:val="CM28"/>
    <w:basedOn w:val="Default"/>
    <w:next w:val="Default"/>
    <w:uiPriority w:val="99"/>
    <w:rsid w:val="001F0764"/>
    <w:pPr>
      <w:widowControl w:val="0"/>
      <w:spacing w:after="80"/>
    </w:pPr>
    <w:rPr>
      <w:rFonts w:ascii="Arial Narrow" w:hAnsi="Arial Narrow" w:cs="Times New Roman"/>
      <w:color w:val="auto"/>
    </w:rPr>
  </w:style>
  <w:style w:type="paragraph" w:styleId="BalloonText">
    <w:name w:val="Balloon Text"/>
    <w:basedOn w:val="Normal"/>
    <w:link w:val="BalloonTextChar"/>
    <w:uiPriority w:val="99"/>
    <w:semiHidden/>
    <w:unhideWhenUsed/>
    <w:rsid w:val="001F07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764"/>
    <w:rPr>
      <w:rFonts w:ascii="Tahoma" w:hAnsi="Tahoma" w:cs="Tahoma"/>
      <w:sz w:val="16"/>
      <w:szCs w:val="16"/>
    </w:rPr>
  </w:style>
  <w:style w:type="table" w:styleId="TableGrid">
    <w:name w:val="Table Grid"/>
    <w:basedOn w:val="TableNormal"/>
    <w:uiPriority w:val="59"/>
    <w:rsid w:val="001D457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05238"/>
    <w:pPr>
      <w:ind w:left="720"/>
      <w:contextualSpacing/>
    </w:pPr>
  </w:style>
  <w:style w:type="character" w:customStyle="1" w:styleId="Heading3Char">
    <w:name w:val="Heading 3 Char"/>
    <w:basedOn w:val="DefaultParagraphFont"/>
    <w:link w:val="Heading3"/>
    <w:uiPriority w:val="9"/>
    <w:rsid w:val="00AC4001"/>
    <w:rPr>
      <w:rFonts w:ascii="Times New Roman" w:hAnsi="Times New Roman"/>
      <w:b/>
      <w:bCs/>
      <w:sz w:val="27"/>
      <w:szCs w:val="27"/>
      <w:lang w:bidi="ar-SA"/>
    </w:rPr>
  </w:style>
  <w:style w:type="character" w:styleId="Strong">
    <w:name w:val="Strong"/>
    <w:basedOn w:val="DefaultParagraphFont"/>
    <w:uiPriority w:val="22"/>
    <w:qFormat/>
    <w:rsid w:val="00BB0ACD"/>
    <w:rPr>
      <w:b/>
      <w:bCs/>
    </w:rPr>
  </w:style>
  <w:style w:type="character" w:styleId="Emphasis">
    <w:name w:val="Emphasis"/>
    <w:basedOn w:val="DefaultParagraphFont"/>
    <w:uiPriority w:val="20"/>
    <w:qFormat/>
    <w:rsid w:val="00EE5BD0"/>
    <w:rPr>
      <w:i/>
      <w:iCs/>
    </w:rPr>
  </w:style>
</w:styles>
</file>

<file path=word/webSettings.xml><?xml version="1.0" encoding="utf-8"?>
<w:webSettings xmlns:r="http://schemas.openxmlformats.org/officeDocument/2006/relationships" xmlns:w="http://schemas.openxmlformats.org/wordprocessingml/2006/main">
  <w:divs>
    <w:div w:id="170531648">
      <w:bodyDiv w:val="1"/>
      <w:marLeft w:val="0"/>
      <w:marRight w:val="0"/>
      <w:marTop w:val="0"/>
      <w:marBottom w:val="0"/>
      <w:divBdr>
        <w:top w:val="none" w:sz="0" w:space="0" w:color="auto"/>
        <w:left w:val="none" w:sz="0" w:space="0" w:color="auto"/>
        <w:bottom w:val="none" w:sz="0" w:space="0" w:color="auto"/>
        <w:right w:val="none" w:sz="0" w:space="0" w:color="auto"/>
      </w:divBdr>
    </w:div>
    <w:div w:id="256449123">
      <w:bodyDiv w:val="1"/>
      <w:marLeft w:val="0"/>
      <w:marRight w:val="0"/>
      <w:marTop w:val="0"/>
      <w:marBottom w:val="0"/>
      <w:divBdr>
        <w:top w:val="none" w:sz="0" w:space="0" w:color="auto"/>
        <w:left w:val="none" w:sz="0" w:space="0" w:color="auto"/>
        <w:bottom w:val="none" w:sz="0" w:space="0" w:color="auto"/>
        <w:right w:val="none" w:sz="0" w:space="0" w:color="auto"/>
      </w:divBdr>
    </w:div>
    <w:div w:id="390152378">
      <w:bodyDiv w:val="1"/>
      <w:marLeft w:val="0"/>
      <w:marRight w:val="0"/>
      <w:marTop w:val="0"/>
      <w:marBottom w:val="0"/>
      <w:divBdr>
        <w:top w:val="none" w:sz="0" w:space="0" w:color="auto"/>
        <w:left w:val="none" w:sz="0" w:space="0" w:color="auto"/>
        <w:bottom w:val="none" w:sz="0" w:space="0" w:color="auto"/>
        <w:right w:val="none" w:sz="0" w:space="0" w:color="auto"/>
      </w:divBdr>
    </w:div>
    <w:div w:id="465585947">
      <w:bodyDiv w:val="1"/>
      <w:marLeft w:val="0"/>
      <w:marRight w:val="0"/>
      <w:marTop w:val="0"/>
      <w:marBottom w:val="0"/>
      <w:divBdr>
        <w:top w:val="none" w:sz="0" w:space="0" w:color="auto"/>
        <w:left w:val="none" w:sz="0" w:space="0" w:color="auto"/>
        <w:bottom w:val="none" w:sz="0" w:space="0" w:color="auto"/>
        <w:right w:val="none" w:sz="0" w:space="0" w:color="auto"/>
      </w:divBdr>
    </w:div>
    <w:div w:id="549615664">
      <w:bodyDiv w:val="1"/>
      <w:marLeft w:val="0"/>
      <w:marRight w:val="0"/>
      <w:marTop w:val="0"/>
      <w:marBottom w:val="0"/>
      <w:divBdr>
        <w:top w:val="none" w:sz="0" w:space="0" w:color="auto"/>
        <w:left w:val="none" w:sz="0" w:space="0" w:color="auto"/>
        <w:bottom w:val="none" w:sz="0" w:space="0" w:color="auto"/>
        <w:right w:val="none" w:sz="0" w:space="0" w:color="auto"/>
      </w:divBdr>
    </w:div>
    <w:div w:id="743844066">
      <w:bodyDiv w:val="1"/>
      <w:marLeft w:val="0"/>
      <w:marRight w:val="0"/>
      <w:marTop w:val="0"/>
      <w:marBottom w:val="0"/>
      <w:divBdr>
        <w:top w:val="none" w:sz="0" w:space="0" w:color="auto"/>
        <w:left w:val="none" w:sz="0" w:space="0" w:color="auto"/>
        <w:bottom w:val="none" w:sz="0" w:space="0" w:color="auto"/>
        <w:right w:val="none" w:sz="0" w:space="0" w:color="auto"/>
      </w:divBdr>
    </w:div>
    <w:div w:id="794367976">
      <w:bodyDiv w:val="1"/>
      <w:marLeft w:val="0"/>
      <w:marRight w:val="0"/>
      <w:marTop w:val="0"/>
      <w:marBottom w:val="0"/>
      <w:divBdr>
        <w:top w:val="none" w:sz="0" w:space="0" w:color="auto"/>
        <w:left w:val="none" w:sz="0" w:space="0" w:color="auto"/>
        <w:bottom w:val="none" w:sz="0" w:space="0" w:color="auto"/>
        <w:right w:val="none" w:sz="0" w:space="0" w:color="auto"/>
      </w:divBdr>
    </w:div>
    <w:div w:id="871650932">
      <w:bodyDiv w:val="1"/>
      <w:marLeft w:val="0"/>
      <w:marRight w:val="0"/>
      <w:marTop w:val="0"/>
      <w:marBottom w:val="0"/>
      <w:divBdr>
        <w:top w:val="none" w:sz="0" w:space="0" w:color="auto"/>
        <w:left w:val="none" w:sz="0" w:space="0" w:color="auto"/>
        <w:bottom w:val="none" w:sz="0" w:space="0" w:color="auto"/>
        <w:right w:val="none" w:sz="0" w:space="0" w:color="auto"/>
      </w:divBdr>
    </w:div>
    <w:div w:id="1067219205">
      <w:bodyDiv w:val="1"/>
      <w:marLeft w:val="0"/>
      <w:marRight w:val="0"/>
      <w:marTop w:val="0"/>
      <w:marBottom w:val="0"/>
      <w:divBdr>
        <w:top w:val="none" w:sz="0" w:space="0" w:color="auto"/>
        <w:left w:val="none" w:sz="0" w:space="0" w:color="auto"/>
        <w:bottom w:val="none" w:sz="0" w:space="0" w:color="auto"/>
        <w:right w:val="none" w:sz="0" w:space="0" w:color="auto"/>
      </w:divBdr>
    </w:div>
    <w:div w:id="1129322774">
      <w:bodyDiv w:val="1"/>
      <w:marLeft w:val="0"/>
      <w:marRight w:val="0"/>
      <w:marTop w:val="0"/>
      <w:marBottom w:val="0"/>
      <w:divBdr>
        <w:top w:val="none" w:sz="0" w:space="0" w:color="auto"/>
        <w:left w:val="none" w:sz="0" w:space="0" w:color="auto"/>
        <w:bottom w:val="none" w:sz="0" w:space="0" w:color="auto"/>
        <w:right w:val="none" w:sz="0" w:space="0" w:color="auto"/>
      </w:divBdr>
    </w:div>
    <w:div w:id="1241256176">
      <w:bodyDiv w:val="1"/>
      <w:marLeft w:val="0"/>
      <w:marRight w:val="0"/>
      <w:marTop w:val="0"/>
      <w:marBottom w:val="0"/>
      <w:divBdr>
        <w:top w:val="none" w:sz="0" w:space="0" w:color="auto"/>
        <w:left w:val="none" w:sz="0" w:space="0" w:color="auto"/>
        <w:bottom w:val="none" w:sz="0" w:space="0" w:color="auto"/>
        <w:right w:val="none" w:sz="0" w:space="0" w:color="auto"/>
      </w:divBdr>
    </w:div>
    <w:div w:id="1653025682">
      <w:bodyDiv w:val="1"/>
      <w:marLeft w:val="0"/>
      <w:marRight w:val="0"/>
      <w:marTop w:val="0"/>
      <w:marBottom w:val="0"/>
      <w:divBdr>
        <w:top w:val="none" w:sz="0" w:space="0" w:color="auto"/>
        <w:left w:val="none" w:sz="0" w:space="0" w:color="auto"/>
        <w:bottom w:val="none" w:sz="0" w:space="0" w:color="auto"/>
        <w:right w:val="none" w:sz="0" w:space="0" w:color="auto"/>
      </w:divBdr>
    </w:div>
    <w:div w:id="1867406431">
      <w:bodyDiv w:val="1"/>
      <w:marLeft w:val="0"/>
      <w:marRight w:val="0"/>
      <w:marTop w:val="0"/>
      <w:marBottom w:val="0"/>
      <w:divBdr>
        <w:top w:val="none" w:sz="0" w:space="0" w:color="auto"/>
        <w:left w:val="none" w:sz="0" w:space="0" w:color="auto"/>
        <w:bottom w:val="none" w:sz="0" w:space="0" w:color="auto"/>
        <w:right w:val="none" w:sz="0" w:space="0" w:color="auto"/>
      </w:divBdr>
    </w:div>
    <w:div w:id="1948417835">
      <w:bodyDiv w:val="1"/>
      <w:marLeft w:val="0"/>
      <w:marRight w:val="0"/>
      <w:marTop w:val="0"/>
      <w:marBottom w:val="0"/>
      <w:divBdr>
        <w:top w:val="none" w:sz="0" w:space="0" w:color="auto"/>
        <w:left w:val="none" w:sz="0" w:space="0" w:color="auto"/>
        <w:bottom w:val="none" w:sz="0" w:space="0" w:color="auto"/>
        <w:right w:val="none" w:sz="0" w:space="0" w:color="auto"/>
      </w:divBdr>
    </w:div>
    <w:div w:id="2007438486">
      <w:bodyDiv w:val="1"/>
      <w:marLeft w:val="0"/>
      <w:marRight w:val="0"/>
      <w:marTop w:val="0"/>
      <w:marBottom w:val="0"/>
      <w:divBdr>
        <w:top w:val="none" w:sz="0" w:space="0" w:color="auto"/>
        <w:left w:val="none" w:sz="0" w:space="0" w:color="auto"/>
        <w:bottom w:val="none" w:sz="0" w:space="0" w:color="auto"/>
        <w:right w:val="none" w:sz="0" w:space="0" w:color="auto"/>
      </w:divBdr>
    </w:div>
    <w:div w:id="2038237709">
      <w:bodyDiv w:val="1"/>
      <w:marLeft w:val="0"/>
      <w:marRight w:val="0"/>
      <w:marTop w:val="0"/>
      <w:marBottom w:val="0"/>
      <w:divBdr>
        <w:top w:val="none" w:sz="0" w:space="0" w:color="auto"/>
        <w:left w:val="none" w:sz="0" w:space="0" w:color="auto"/>
        <w:bottom w:val="none" w:sz="0" w:space="0" w:color="auto"/>
        <w:right w:val="none" w:sz="0" w:space="0" w:color="auto"/>
      </w:divBdr>
    </w:div>
    <w:div w:id="205946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me.ac.in/joint-conference-ma/#1551358049830-185ab672-f63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me.ac.in/joint-conference-ma/" TargetMode="External"/><Relationship Id="rId5" Type="http://schemas.openxmlformats.org/officeDocument/2006/relationships/hyperlink" Target="mailto:conference@dme.ac.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3566</TotalTime>
  <Pages>7</Pages>
  <Words>1630</Words>
  <Characters>9294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10903</CharactersWithSpaces>
  <SharedDoc>false</SharedDoc>
  <HLinks>
    <vt:vector size="18" baseType="variant">
      <vt:variant>
        <vt:i4>720921</vt:i4>
      </vt:variant>
      <vt:variant>
        <vt:i4>6</vt:i4>
      </vt:variant>
      <vt:variant>
        <vt:i4>0</vt:i4>
      </vt:variant>
      <vt:variant>
        <vt:i4>5</vt:i4>
      </vt:variant>
      <vt:variant>
        <vt:lpwstr>http://www.dme.ac.in/</vt:lpwstr>
      </vt:variant>
      <vt:variant>
        <vt:lpwstr/>
      </vt:variant>
      <vt:variant>
        <vt:i4>327796</vt:i4>
      </vt:variant>
      <vt:variant>
        <vt:i4>3</vt:i4>
      </vt:variant>
      <vt:variant>
        <vt:i4>0</vt:i4>
      </vt:variant>
      <vt:variant>
        <vt:i4>5</vt:i4>
      </vt:variant>
      <vt:variant>
        <vt:lpwstr>mailto:conference@dme.ac.in</vt:lpwstr>
      </vt:variant>
      <vt:variant>
        <vt:lpwstr/>
      </vt:variant>
      <vt:variant>
        <vt:i4>720921</vt:i4>
      </vt:variant>
      <vt:variant>
        <vt:i4>0</vt:i4>
      </vt:variant>
      <vt:variant>
        <vt:i4>0</vt:i4>
      </vt:variant>
      <vt:variant>
        <vt:i4>5</vt:i4>
      </vt:variant>
      <vt:variant>
        <vt:lpwstr>http://www.dme.ac.in/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Admin</cp:lastModifiedBy>
  <cp:revision>33</cp:revision>
  <dcterms:created xsi:type="dcterms:W3CDTF">2017-10-17T09:02:00Z</dcterms:created>
  <dcterms:modified xsi:type="dcterms:W3CDTF">2019-03-14T09:35:00Z</dcterms:modified>
</cp:coreProperties>
</file>